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1"/>
      </w:tblGrid>
      <w:tr w:rsidR="00923672" w:rsidRPr="00582B67" w14:paraId="007A5C56" w14:textId="77777777" w:rsidTr="00B257A6">
        <w:trPr>
          <w:trHeight w:val="3740"/>
        </w:trPr>
        <w:tc>
          <w:tcPr>
            <w:tcW w:w="9811" w:type="dxa"/>
          </w:tcPr>
          <w:p w14:paraId="42601F0D" w14:textId="77777777" w:rsidR="00923672" w:rsidRPr="00582B67" w:rsidRDefault="00923672" w:rsidP="00533CE3">
            <w:pPr>
              <w:pStyle w:val="Heading2"/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sz w:val="22"/>
                <w:szCs w:val="22"/>
              </w:rPr>
              <w:t>QUALIFICATION OF THE BIDDER</w:t>
            </w:r>
          </w:p>
          <w:p w14:paraId="7C941C25" w14:textId="77777777" w:rsidR="00923672" w:rsidRPr="00582B67" w:rsidRDefault="00923672" w:rsidP="00533CE3">
            <w:pPr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A45CC99" w14:textId="112F30FF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74323E">
              <w:rPr>
                <w:rFonts w:ascii="Book Antiqua" w:hAnsi="Book Antiqua" w:cstheme="minorHAnsi"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</w:t>
            </w:r>
            <w:r w:rsidR="00906550" w:rsidRPr="0074323E">
              <w:rPr>
                <w:rFonts w:ascii="Book Antiqua" w:hAnsi="Book Antiqua" w:cstheme="minorHAnsi"/>
                <w:sz w:val="22"/>
                <w:szCs w:val="22"/>
              </w:rPr>
              <w:t>financial</w:t>
            </w:r>
            <w:r w:rsidRPr="0074323E">
              <w:rPr>
                <w:rFonts w:ascii="Book Antiqua" w:hAnsi="Book Antiqua" w:cstheme="minorHAnsi"/>
                <w:sz w:val="22"/>
                <w:szCs w:val="22"/>
              </w:rPr>
              <w:t xml:space="preserve"> position as demonstrated by the Bidder’s responses in the corresponding Bid Schedules. The bid can be submitted by (i) an individual firm meeting the Qualifying Requirement (QR), or (ii) a qualified Licensee of a qualified manufacturer</w:t>
            </w:r>
          </w:p>
          <w:p w14:paraId="535024F5" w14:textId="77777777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1C6F12D7" w14:textId="3862B6DE" w:rsidR="00AA768D" w:rsidRDefault="00AA768D" w:rsidP="00AA768D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AA768D">
              <w:rPr>
                <w:rFonts w:ascii="Book Antiqua" w:hAnsi="Book Antiqua" w:cstheme="minorHAnsi"/>
                <w:sz w:val="22"/>
                <w:szCs w:val="22"/>
              </w:rPr>
              <w:t>The Purchaser may assess the capacity and capability of the bidder, to</w:t>
            </w:r>
            <w:r>
              <w:rPr>
                <w:rFonts w:ascii="Book Antiqua" w:hAnsi="Book Antiqua" w:cstheme="minorHAnsi"/>
                <w:sz w:val="22"/>
                <w:szCs w:val="22"/>
              </w:rPr>
              <w:t xml:space="preserve"> </w:t>
            </w:r>
            <w:r w:rsidRPr="00AA768D">
              <w:rPr>
                <w:rFonts w:ascii="Book Antiqua" w:hAnsi="Book Antiqua" w:cstheme="minorHAnsi"/>
                <w:sz w:val="22"/>
                <w:szCs w:val="22"/>
              </w:rPr>
              <w:t>ascertain that the bidder can successfully execute the scope of work covered under the package within stipulated completion period. This assessment shall inter-alia include (i) document verification; (ii) bidder’s works/ manufacturing facilities visit; (iii) manufacturing capacity, details of work executed, works in hand, anticipated in future &amp; the balance capacity available for the present scope of work; (iv) details of plant and machinery, manufacturing and testing facilities, manpower and financial resources; (v) details of quality system in place; (vi) past experience and performance; (vii) customer feedback; (viii) Banker’s feedback etc.</w:t>
            </w:r>
          </w:p>
          <w:p w14:paraId="686254F4" w14:textId="77777777" w:rsidR="00AA768D" w:rsidRDefault="00AA768D" w:rsidP="00533CE3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47DB5C59" w14:textId="0BB1165B" w:rsidR="00923672" w:rsidRPr="00582B67" w:rsidRDefault="003C4062" w:rsidP="003C4062">
            <w:pPr>
              <w:pStyle w:val="Heading2"/>
              <w:tabs>
                <w:tab w:val="left" w:pos="3120"/>
              </w:tabs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3C4062"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  <w:t>POWERGRID reserves the right to waive minor deviations if they do not materially affect the capability of the Bidder to perform the contract.</w:t>
            </w:r>
          </w:p>
          <w:p w14:paraId="6DF8E51C" w14:textId="64227C11" w:rsidR="008903F5" w:rsidRPr="00582B67" w:rsidRDefault="008903F5" w:rsidP="00533CE3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923672" w:rsidRPr="00582B67" w14:paraId="05831D9A" w14:textId="77777777" w:rsidTr="005C4BA3">
        <w:trPr>
          <w:trHeight w:val="1791"/>
        </w:trPr>
        <w:tc>
          <w:tcPr>
            <w:tcW w:w="9811" w:type="dxa"/>
          </w:tcPr>
          <w:p w14:paraId="1E63501B" w14:textId="77777777" w:rsidR="00906550" w:rsidRDefault="00906550" w:rsidP="00906550">
            <w:pPr>
              <w:pStyle w:val="ListParagraph"/>
              <w:numPr>
                <w:ilvl w:val="1"/>
                <w:numId w:val="43"/>
              </w:numPr>
              <w:jc w:val="both"/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</w:pPr>
            <w:r w:rsidRPr="00C95E93"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  <w:t xml:space="preserve">Technical Experience: </w:t>
            </w:r>
          </w:p>
          <w:p w14:paraId="00299171" w14:textId="77777777" w:rsidR="00906550" w:rsidRPr="00C95E93" w:rsidRDefault="00906550" w:rsidP="00906550">
            <w:pPr>
              <w:pStyle w:val="ListParagraph"/>
              <w:jc w:val="both"/>
              <w:rPr>
                <w:rFonts w:ascii="Book Antiqua" w:hAnsi="Book Antiqua"/>
                <w:b/>
                <w:bCs/>
                <w:sz w:val="28"/>
                <w:szCs w:val="28"/>
                <w:u w:val="single"/>
              </w:rPr>
            </w:pPr>
          </w:p>
          <w:p w14:paraId="5609D990" w14:textId="113647E5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1.1) The bidder must have successfully executed 'Similar Works’ # in PSUs/ Govt. Deptt/ Govt.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autonomous bodies, as a prime contractor* during last 7 years as on originally scheduled date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of bid opening i.e. (date to be inserted by procurement department at the time of release of NIT)</w:t>
            </w:r>
          </w:p>
          <w:p w14:paraId="52EC51B0" w14:textId="563E6694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a) Three similar works, each of not less than INR 68.</w:t>
            </w:r>
            <w:r w:rsidR="00C90900">
              <w:rPr>
                <w:rFonts w:ascii="Book Antiqua" w:hAnsi="Book Antiqua"/>
              </w:rPr>
              <w:t>30</w:t>
            </w:r>
            <w:r w:rsidRPr="005C4BA3">
              <w:rPr>
                <w:rFonts w:ascii="Book Antiqua" w:hAnsi="Book Antiqua"/>
              </w:rPr>
              <w:t xml:space="preserve"> Lakhs. (Value of 40 % of the Cost Estimate)</w:t>
            </w:r>
          </w:p>
          <w:p w14:paraId="0465CA19" w14:textId="0741CB14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             </w:t>
            </w:r>
            <w:r w:rsidRPr="005C4BA3">
              <w:rPr>
                <w:rFonts w:ascii="Book Antiqua" w:hAnsi="Book Antiqua"/>
              </w:rPr>
              <w:t>Or</w:t>
            </w:r>
          </w:p>
          <w:p w14:paraId="4D5E5048" w14:textId="77777777" w:rsid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b) Two similar works, each of not less than INR 85.28 lakhs. (Value of 50 % of the cost estimate)</w:t>
            </w:r>
          </w:p>
          <w:p w14:paraId="363ACAB3" w14:textId="7865A6F0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         </w:t>
            </w:r>
            <w:r w:rsidRPr="005C4BA3">
              <w:rPr>
                <w:rFonts w:ascii="Book Antiqua" w:hAnsi="Book Antiqua"/>
              </w:rPr>
              <w:t>Or</w:t>
            </w:r>
          </w:p>
          <w:p w14:paraId="087F0820" w14:textId="73847FEB" w:rsid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c) One Similar work of not less than INR 136.</w:t>
            </w:r>
            <w:r w:rsidR="00C90900">
              <w:rPr>
                <w:rFonts w:ascii="Book Antiqua" w:hAnsi="Book Antiqua"/>
              </w:rPr>
              <w:t>60</w:t>
            </w:r>
            <w:r w:rsidRPr="005C4BA3">
              <w:rPr>
                <w:rFonts w:ascii="Book Antiqua" w:hAnsi="Book Antiqua"/>
              </w:rPr>
              <w:t xml:space="preserve"> lakhs. (Value of 80 % of the cost estimate).</w:t>
            </w:r>
          </w:p>
          <w:p w14:paraId="2B747B87" w14:textId="77777777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</w:p>
          <w:p w14:paraId="0C6777F7" w14:textId="77777777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(*): In case of works executed under a contract that had been awarded on Joint venture, the</w:t>
            </w:r>
          </w:p>
          <w:p w14:paraId="446BC3B0" w14:textId="404F13B5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experience of individual Joint venture partner shall be considered limited to the scope of that partner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under the said contract.</w:t>
            </w:r>
          </w:p>
          <w:p w14:paraId="620E7CAF" w14:textId="7F0AB146" w:rsid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>Note-1: (In case bidder is a holding company , the technical experience referred to in clause 1.1 shall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be of that holding company only (i.e. excluding its subsidiary /group companies).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 xml:space="preserve">In case </w:t>
            </w:r>
            <w:r w:rsidRPr="005C4BA3">
              <w:rPr>
                <w:rFonts w:ascii="Book Antiqua" w:hAnsi="Book Antiqua"/>
              </w:rPr>
              <w:t>the bidder</w:t>
            </w:r>
            <w:r w:rsidRPr="005C4BA3">
              <w:rPr>
                <w:rFonts w:ascii="Book Antiqua" w:hAnsi="Book Antiqua"/>
              </w:rPr>
              <w:t xml:space="preserve"> is a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subsidiary of a holding company, the technical experience referred to in clause 1.1 shall be of that</w:t>
            </w:r>
            <w:r>
              <w:rPr>
                <w:rFonts w:ascii="Book Antiqua" w:hAnsi="Book Antiqua"/>
              </w:rPr>
              <w:t xml:space="preserve"> </w:t>
            </w:r>
            <w:r w:rsidRPr="005C4BA3">
              <w:rPr>
                <w:rFonts w:ascii="Book Antiqua" w:hAnsi="Book Antiqua"/>
              </w:rPr>
              <w:t>subsidiary company only (i.e. excluding its holding company).</w:t>
            </w:r>
          </w:p>
          <w:p w14:paraId="7BD5A6E5" w14:textId="77777777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</w:p>
          <w:p w14:paraId="60D226E8" w14:textId="22232461" w:rsidR="005C4BA3" w:rsidRPr="005C4BA3" w:rsidRDefault="005C4BA3" w:rsidP="005C4BA3">
            <w:pPr>
              <w:jc w:val="both"/>
              <w:rPr>
                <w:rFonts w:ascii="Book Antiqua" w:hAnsi="Book Antiqua"/>
              </w:rPr>
            </w:pPr>
            <w:r w:rsidRPr="005C4BA3">
              <w:rPr>
                <w:rFonts w:ascii="Book Antiqua" w:hAnsi="Book Antiqua"/>
              </w:rPr>
              <w:t xml:space="preserve"># Similar </w:t>
            </w:r>
            <w:r w:rsidRPr="005C4BA3">
              <w:rPr>
                <w:rFonts w:ascii="Book Antiqua" w:hAnsi="Book Antiqua"/>
              </w:rPr>
              <w:t>Works</w:t>
            </w:r>
            <w:r w:rsidRPr="005C4BA3">
              <w:rPr>
                <w:rFonts w:ascii="Book Antiqua" w:hAnsi="Book Antiqua"/>
              </w:rPr>
              <w:t xml:space="preserve"> shall mean: -</w:t>
            </w:r>
          </w:p>
          <w:p w14:paraId="1E843B97" w14:textId="77777777" w:rsidR="009935B5" w:rsidRDefault="005C4BA3" w:rsidP="005C4BA3">
            <w:pPr>
              <w:pStyle w:val="BodyText"/>
              <w:ind w:right="90"/>
              <w:jc w:val="both"/>
              <w:rPr>
                <w:rFonts w:ascii="Book Antiqua" w:hAnsi="Book Antiqua"/>
                <w:lang w:val="en-IN"/>
              </w:rPr>
            </w:pPr>
            <w:r w:rsidRPr="005C4BA3">
              <w:rPr>
                <w:rFonts w:ascii="Book Antiqua" w:hAnsi="Book Antiqua"/>
              </w:rPr>
              <w:t>Bidder should have successfully completed</w:t>
            </w:r>
            <w:r w:rsidRPr="005C4BA3">
              <w:rPr>
                <w:rFonts w:ascii="CIDFont+F2" w:hAnsi="CIDFont+F2" w:cs="CIDFont+F2"/>
                <w:sz w:val="22"/>
                <w:szCs w:val="22"/>
                <w:lang w:val="en-IN" w:eastAsia="en-US" w:bidi="hi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Transmission Line Tower Erection/Stringing work of 400</w:t>
            </w:r>
            <w:r>
              <w:rPr>
                <w:rFonts w:ascii="Book Antiqua" w:hAnsi="Book Antiqua"/>
                <w:lang w:val="en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kV or above rating transmission line.</w:t>
            </w:r>
          </w:p>
          <w:p w14:paraId="02FB0416" w14:textId="77777777" w:rsidR="005C4BA3" w:rsidRDefault="005C4BA3" w:rsidP="005C4BA3">
            <w:pPr>
              <w:pStyle w:val="BodyText"/>
              <w:ind w:right="90"/>
              <w:jc w:val="both"/>
              <w:rPr>
                <w:rFonts w:ascii="Book Antiqua" w:hAnsi="Book Antiqua"/>
                <w:lang w:val="en-IN"/>
              </w:rPr>
            </w:pPr>
          </w:p>
          <w:p w14:paraId="40EB4DCE" w14:textId="0E046557" w:rsidR="005C4BA3" w:rsidRPr="005C4BA3" w:rsidRDefault="005C4BA3" w:rsidP="005C4BA3">
            <w:pPr>
              <w:pStyle w:val="BodyText"/>
              <w:ind w:right="90"/>
              <w:jc w:val="both"/>
              <w:rPr>
                <w:rFonts w:ascii="Book Antiqua" w:hAnsi="Book Antiqua"/>
                <w:lang w:val="en-IN"/>
              </w:rPr>
            </w:pPr>
            <w:r w:rsidRPr="005C4BA3">
              <w:rPr>
                <w:rFonts w:ascii="Book Antiqua" w:hAnsi="Book Antiqua"/>
                <w:lang w:val="en-IN"/>
              </w:rPr>
              <w:t>1.2) The bidders must have valid Electrical Contractor License for maintenance of EHV transmission</w:t>
            </w:r>
            <w:r>
              <w:rPr>
                <w:rFonts w:ascii="Book Antiqua" w:hAnsi="Book Antiqua"/>
                <w:lang w:val="en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lines. Copy of valid Electrical Contractor License shall have to be submitted.</w:t>
            </w:r>
          </w:p>
          <w:p w14:paraId="1B80C50E" w14:textId="03A6B3E2" w:rsidR="005C4BA3" w:rsidRPr="005C4BA3" w:rsidRDefault="005C4BA3" w:rsidP="005C4BA3">
            <w:pPr>
              <w:pStyle w:val="BodyText"/>
              <w:ind w:right="90"/>
              <w:jc w:val="both"/>
              <w:rPr>
                <w:rFonts w:ascii="Book Antiqua" w:hAnsi="Book Antiqua"/>
                <w:lang w:val="en-IN"/>
              </w:rPr>
            </w:pPr>
            <w:r w:rsidRPr="005C4BA3">
              <w:rPr>
                <w:rFonts w:ascii="Book Antiqua" w:hAnsi="Book Antiqua"/>
                <w:lang w:val="en-IN"/>
              </w:rPr>
              <w:lastRenderedPageBreak/>
              <w:t xml:space="preserve">1.3) The bidder should not be under </w:t>
            </w:r>
            <w:r w:rsidRPr="005C4BA3">
              <w:rPr>
                <w:rFonts w:ascii="Book Antiqua" w:hAnsi="Book Antiqua"/>
                <w:lang w:val="en-IN"/>
              </w:rPr>
              <w:t>liquidation;</w:t>
            </w:r>
            <w:r w:rsidRPr="005C4BA3">
              <w:rPr>
                <w:rFonts w:ascii="Book Antiqua" w:hAnsi="Book Antiqua"/>
                <w:lang w:val="en-IN"/>
              </w:rPr>
              <w:t xml:space="preserve"> court receivership or similar proceedings should not</w:t>
            </w:r>
            <w:r>
              <w:rPr>
                <w:rFonts w:ascii="Book Antiqua" w:hAnsi="Book Antiqua"/>
                <w:lang w:val="en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be bankrupt.</w:t>
            </w:r>
          </w:p>
          <w:p w14:paraId="460D40FE" w14:textId="20B8F0AE" w:rsidR="005C4BA3" w:rsidRPr="005C4BA3" w:rsidRDefault="005C4BA3" w:rsidP="005C4BA3">
            <w:pPr>
              <w:pStyle w:val="BodyText"/>
              <w:ind w:right="90"/>
              <w:jc w:val="both"/>
              <w:rPr>
                <w:rFonts w:ascii="Book Antiqua" w:hAnsi="Book Antiqua"/>
                <w:lang w:val="en-IN"/>
              </w:rPr>
            </w:pPr>
            <w:r w:rsidRPr="005C4BA3">
              <w:rPr>
                <w:rFonts w:ascii="Book Antiqua" w:hAnsi="Book Antiqua"/>
                <w:lang w:val="en-IN"/>
              </w:rPr>
              <w:t>1.4) During commercial evaluation, in case of tie the contract shall be finalized on the basis of</w:t>
            </w:r>
            <w:r>
              <w:rPr>
                <w:rFonts w:ascii="Book Antiqua" w:hAnsi="Book Antiqua"/>
                <w:lang w:val="en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credential in terms</w:t>
            </w:r>
            <w:r>
              <w:rPr>
                <w:rFonts w:ascii="Book Antiqua" w:hAnsi="Book Antiqua"/>
                <w:lang w:val="en-IN"/>
              </w:rPr>
              <w:t xml:space="preserve"> of</w:t>
            </w:r>
            <w:r w:rsidRPr="005C4BA3">
              <w:rPr>
                <w:rFonts w:ascii="Book Antiqua" w:hAnsi="Book Antiqua"/>
                <w:lang w:val="en-IN"/>
              </w:rPr>
              <w:t xml:space="preserve"> completion of the work for similar type of work in last 03 years from the</w:t>
            </w:r>
            <w:r>
              <w:rPr>
                <w:rFonts w:ascii="Book Antiqua" w:hAnsi="Book Antiqua"/>
                <w:lang w:val="en-IN"/>
              </w:rPr>
              <w:t xml:space="preserve"> </w:t>
            </w:r>
            <w:r w:rsidRPr="005C4BA3">
              <w:rPr>
                <w:rFonts w:ascii="Book Antiqua" w:hAnsi="Book Antiqua"/>
                <w:lang w:val="en-IN"/>
              </w:rPr>
              <w:t>date of publication of the Bid.</w:t>
            </w:r>
          </w:p>
        </w:tc>
      </w:tr>
      <w:tr w:rsidR="00923672" w:rsidRPr="00582B67" w14:paraId="160DA4CE" w14:textId="77777777" w:rsidTr="00B257A6">
        <w:trPr>
          <w:trHeight w:val="1007"/>
        </w:trPr>
        <w:tc>
          <w:tcPr>
            <w:tcW w:w="9811" w:type="dxa"/>
          </w:tcPr>
          <w:p w14:paraId="5C5815C2" w14:textId="131ED71E" w:rsidR="00923672" w:rsidRPr="00582B67" w:rsidRDefault="00923672" w:rsidP="00533CE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lastRenderedPageBreak/>
              <w:t>1.</w:t>
            </w:r>
            <w:r w:rsidR="009935B5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2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 xml:space="preserve"> 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</w:rPr>
              <w:t>Financial Position</w:t>
            </w:r>
          </w:p>
          <w:p w14:paraId="3A47946F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D97CFC0" w14:textId="29B3C6E8" w:rsidR="00906550" w:rsidRPr="00037A33" w:rsidRDefault="00037A33" w:rsidP="00037A33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  <w:r w:rsidRPr="00037A33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>Minimum Average Annual Turnover (MAAT) for best three years out of the last five financial</w:t>
            </w:r>
            <w:r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 </w:t>
            </w:r>
            <w:r w:rsidRPr="00037A33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>years of the firm shall not be less than INR 256</w:t>
            </w:r>
            <w:r w:rsidR="00C90900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>.14</w:t>
            </w:r>
            <w:r w:rsidRPr="00037A33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 Lakh.</w:t>
            </w:r>
          </w:p>
          <w:p w14:paraId="2369F3D5" w14:textId="77777777" w:rsidR="00923672" w:rsidRPr="00582B67" w:rsidRDefault="00923672" w:rsidP="00533CE3">
            <w:pPr>
              <w:pStyle w:val="PlainText"/>
              <w:ind w:left="540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</w:p>
          <w:p w14:paraId="32BBEFBF" w14:textId="51387561" w:rsidR="00923672" w:rsidRPr="00582B67" w:rsidRDefault="00923672" w:rsidP="00E26DED">
            <w:pPr>
              <w:pStyle w:val="PlainText"/>
              <w:tabs>
                <w:tab w:val="left" w:pos="10350"/>
              </w:tabs>
              <w:ind w:left="193" w:right="90" w:hanging="121"/>
              <w:jc w:val="both"/>
              <w:rPr>
                <w:rFonts w:ascii="Book Antiqua" w:hAnsi="Book Antiqua"/>
                <w:bCs/>
                <w:strike/>
                <w:sz w:val="22"/>
                <w:szCs w:val="22"/>
              </w:rPr>
            </w:pPr>
            <w:r w:rsidRPr="00582B67">
              <w:rPr>
                <w:rFonts w:ascii="Book Antiqua" w:hAnsi="Book Antiqua"/>
                <w:bCs/>
                <w:sz w:val="22"/>
                <w:szCs w:val="22"/>
              </w:rPr>
              <w:t xml:space="preserve">* </w:t>
            </w:r>
            <w:r w:rsidR="00E26DED" w:rsidRPr="00E26DED">
              <w:rPr>
                <w:rFonts w:ascii="Book Antiqua" w:hAnsi="Book Antiqua"/>
                <w:bCs/>
                <w:sz w:val="22"/>
                <w:szCs w:val="22"/>
              </w:rPr>
              <w:t>Note: Annual Gross Revenue from operations/ Gross operating income as incorporated in the profit &amp; loss account excluding other operative Income/other income</w:t>
            </w:r>
            <w:r w:rsidRPr="00582B67">
              <w:rPr>
                <w:rFonts w:ascii="Book Antiqua" w:hAnsi="Book Antiqua"/>
                <w:bCs/>
                <w:iCs/>
                <w:sz w:val="22"/>
                <w:szCs w:val="22"/>
              </w:rPr>
              <w:t>.</w:t>
            </w:r>
          </w:p>
          <w:p w14:paraId="6EE94328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A462BB9" w14:textId="77777777" w:rsidR="00923672" w:rsidRPr="00EB791D" w:rsidRDefault="00923672" w:rsidP="00533CE3">
            <w:pPr>
              <w:pStyle w:val="ListParagraph"/>
              <w:snapToGrid w:val="0"/>
              <w:ind w:left="608" w:right="72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33B4CF39" w14:textId="41D8BC4E" w:rsidR="00923672" w:rsidRPr="00582B67" w:rsidRDefault="00F17491" w:rsidP="00F17491">
            <w:pPr>
              <w:pStyle w:val="PlainText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In case bidder is a holding company, the financial position criteria referred to in clause 1.2 above shall be of that holding company only (i.e. excluding its subsidiary/group companies). In case </w:t>
            </w:r>
            <w:r w:rsidR="00906550"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>a bidder</w:t>
            </w:r>
            <w:r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is a subsidiary of a holding company, the financial position criteria referred to in clause 1.2 above shall be of that subsidiary company only (i.e. excluding its holding company).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 </w:t>
            </w:r>
          </w:p>
          <w:p w14:paraId="3A7E9EBD" w14:textId="77777777" w:rsidR="00923672" w:rsidRPr="00EB791D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60F79B4C" w14:textId="0132D269" w:rsidR="007655A4" w:rsidRPr="00EB791D" w:rsidRDefault="007655A4" w:rsidP="00906550">
            <w:pPr>
              <w:pStyle w:val="BodyText"/>
              <w:ind w:right="90"/>
              <w:jc w:val="both"/>
              <w:rPr>
                <w:rFonts w:ascii="Book Antiqua" w:hAnsi="Book Antiqua" w:cstheme="minorHAnsi"/>
                <w:bCs/>
                <w:sz w:val="14"/>
                <w:szCs w:val="14"/>
                <w:lang w:val="en-IN"/>
              </w:rPr>
            </w:pPr>
          </w:p>
        </w:tc>
      </w:tr>
      <w:tr w:rsidR="00923672" w:rsidRPr="00582B67" w14:paraId="46CAB7D9" w14:textId="77777777" w:rsidTr="00B257A6">
        <w:trPr>
          <w:trHeight w:val="710"/>
        </w:trPr>
        <w:tc>
          <w:tcPr>
            <w:tcW w:w="9811" w:type="dxa"/>
          </w:tcPr>
          <w:p w14:paraId="24781F6C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  <w:t>NOTE: RELAXATION FOR MSEs/ STARTUPs</w:t>
            </w:r>
          </w:p>
          <w:p w14:paraId="2F5A28A2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</w:p>
          <w:p w14:paraId="38AEB138" w14:textId="77777777" w:rsidR="00906550" w:rsidRPr="00335A85" w:rsidRDefault="00906550" w:rsidP="00906550">
            <w:pPr>
              <w:ind w:left="720" w:hanging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Note 1:- Relaxation for MSEs</w:t>
            </w:r>
          </w:p>
          <w:p w14:paraId="20D1765B" w14:textId="77777777" w:rsidR="00906550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MSEs, meeting the specified requirements at Para 1.1. above in Technical Experience shall also be considered qualified.</w:t>
            </w:r>
          </w:p>
          <w:p w14:paraId="326C5DD1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</w:p>
          <w:p w14:paraId="1EB63FB3" w14:textId="77777777" w:rsidR="00906550" w:rsidRPr="00335A85" w:rsidRDefault="00906550" w:rsidP="00906550">
            <w:pPr>
              <w:ind w:left="720" w:hanging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Note 2:- Relaxation for Start-Ups^</w:t>
            </w:r>
          </w:p>
          <w:p w14:paraId="50B68A2C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Start-Ups^, meeting the specified requirements at Para 1.1 above in Technical Experience shall also be considered qualified if they meet Eighty (80) % of the requirement specified at Para 1.2 (a) above in Financial Position.</w:t>
            </w:r>
          </w:p>
          <w:p w14:paraId="05DF9327" w14:textId="77777777" w:rsidR="00906550" w:rsidRPr="00335A85" w:rsidRDefault="00906550" w:rsidP="00906550">
            <w:pPr>
              <w:ind w:left="720"/>
              <w:jc w:val="both"/>
              <w:rPr>
                <w:rFonts w:ascii="Calibri" w:hAnsi="Calibri" w:cs="Calibri"/>
                <w:bCs/>
              </w:rPr>
            </w:pPr>
            <w:r w:rsidRPr="00335A85">
              <w:rPr>
                <w:rFonts w:ascii="Calibri" w:hAnsi="Calibri" w:cs="Calibri"/>
                <w:bCs/>
              </w:rPr>
              <w:t>^ Start-Ups as defined by DIPP, applicable as on the date of bid opening</w:t>
            </w:r>
            <w:r w:rsidRPr="00335A85">
              <w:rPr>
                <w:rFonts w:ascii="Calibri" w:hAnsi="Calibri" w:cs="Calibri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4224E6" wp14:editId="508E50A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-1623391</wp:posOffset>
                      </wp:positionV>
                      <wp:extent cx="46101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10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A3841A" id="Straight Connector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pt,-127.85pt" to="36.4pt,-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" strokecolor="black [3040]"/>
                  </w:pict>
                </mc:Fallback>
              </mc:AlternateContent>
            </w:r>
            <w:r w:rsidRPr="00335A85">
              <w:rPr>
                <w:rFonts w:ascii="Calibri" w:hAnsi="Calibri" w:cs="Calibri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8692F" wp14:editId="03A826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-2101546</wp:posOffset>
                      </wp:positionV>
                      <wp:extent cx="461176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11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F9C193" id="Straight Connector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65.5pt" to="36.3pt,-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" strokecolor="black [3040]"/>
                  </w:pict>
                </mc:Fallback>
              </mc:AlternateContent>
            </w:r>
            <w:r w:rsidRPr="00335A85">
              <w:rPr>
                <w:rFonts w:ascii="Calibri" w:hAnsi="Calibri" w:cs="Calibri"/>
                <w:bCs/>
              </w:rPr>
              <w:t>.</w:t>
            </w:r>
          </w:p>
          <w:p w14:paraId="325A21AD" w14:textId="70B35415" w:rsidR="00420CB0" w:rsidRPr="00582B67" w:rsidRDefault="00420CB0" w:rsidP="00906550">
            <w:pPr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</w:p>
        </w:tc>
      </w:tr>
      <w:tr w:rsidR="00923672" w:rsidRPr="00582B67" w14:paraId="7C5D26F8" w14:textId="77777777" w:rsidTr="00B257A6">
        <w:trPr>
          <w:trHeight w:val="638"/>
        </w:trPr>
        <w:tc>
          <w:tcPr>
            <w:tcW w:w="9811" w:type="dxa"/>
          </w:tcPr>
          <w:p w14:paraId="01FA5A0C" w14:textId="669BEDDC" w:rsidR="00B71E0C" w:rsidRPr="001B5E32" w:rsidRDefault="00A56636" w:rsidP="001B5E32">
            <w:pPr>
              <w:pStyle w:val="PlainText"/>
              <w:tabs>
                <w:tab w:val="left" w:pos="10350"/>
              </w:tabs>
              <w:ind w:left="462" w:hanging="421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2.0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The bidder shall submit documentary evidence in support of </w:t>
            </w:r>
            <w:r w:rsidR="005E0CF8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>the qualification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requirement stipulated above.</w:t>
            </w:r>
          </w:p>
        </w:tc>
      </w:tr>
    </w:tbl>
    <w:p w14:paraId="024FCD35" w14:textId="77777777" w:rsidR="001B5E32" w:rsidRPr="001B5E32" w:rsidRDefault="001B5E32" w:rsidP="00533CE3">
      <w:pPr>
        <w:jc w:val="center"/>
        <w:rPr>
          <w:rFonts w:ascii="Book Antiqua" w:hAnsi="Book Antiqua"/>
          <w:sz w:val="6"/>
          <w:szCs w:val="6"/>
          <w:u w:val="single"/>
        </w:rPr>
      </w:pPr>
    </w:p>
    <w:p w14:paraId="7D449AD0" w14:textId="37A64FCA" w:rsidR="0057575C" w:rsidRPr="00582B67" w:rsidRDefault="0057575C" w:rsidP="00533CE3">
      <w:pPr>
        <w:jc w:val="center"/>
        <w:rPr>
          <w:rFonts w:ascii="Book Antiqua" w:hAnsi="Book Antiqua"/>
          <w:sz w:val="22"/>
          <w:szCs w:val="22"/>
          <w:u w:val="single"/>
        </w:rPr>
      </w:pPr>
      <w:r w:rsidRPr="00582B67">
        <w:rPr>
          <w:rFonts w:ascii="Book Antiqua" w:hAnsi="Book Antiqua"/>
          <w:sz w:val="22"/>
          <w:szCs w:val="22"/>
          <w:u w:val="single"/>
        </w:rPr>
        <w:t>********* End of Annexure-A (BDS) *********</w:t>
      </w:r>
    </w:p>
    <w:sectPr w:rsidR="0057575C" w:rsidRPr="00582B67" w:rsidSect="001B5E32">
      <w:headerReference w:type="default" r:id="rId8"/>
      <w:footerReference w:type="default" r:id="rId9"/>
      <w:footnotePr>
        <w:pos w:val="beneathText"/>
      </w:footnotePr>
      <w:pgSz w:w="11905" w:h="16837"/>
      <w:pgMar w:top="1135" w:right="1440" w:bottom="993" w:left="1440" w:header="284" w:footer="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3D3A5" w14:textId="77777777" w:rsidR="00C21C37" w:rsidRDefault="00C21C37">
      <w:r>
        <w:separator/>
      </w:r>
    </w:p>
  </w:endnote>
  <w:endnote w:type="continuationSeparator" w:id="0">
    <w:p w14:paraId="36DB6943" w14:textId="77777777" w:rsidR="00C21C37" w:rsidRDefault="00C2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6B1DE" w14:textId="6620B332" w:rsidR="004179F4" w:rsidRPr="00A20917" w:rsidRDefault="00791AB4" w:rsidP="008B74FA">
    <w:pPr>
      <w:pStyle w:val="Footer"/>
      <w:pBdr>
        <w:top w:val="thinThickSmallGap" w:sz="24" w:space="8" w:color="622423" w:themeColor="accent2" w:themeShade="7F"/>
      </w:pBdr>
      <w:jc w:val="right"/>
      <w:rPr>
        <w:rFonts w:ascii="Book Antiqua" w:hAnsi="Book Antiqua"/>
      </w:rPr>
    </w:pPr>
    <w:r w:rsidRPr="00A20917">
      <w:rPr>
        <w:rFonts w:ascii="Book Antiqua" w:hAnsi="Book Antiqua"/>
        <w:b/>
        <w:bCs/>
        <w:sz w:val="20"/>
        <w:szCs w:val="20"/>
      </w:rPr>
      <w:tab/>
    </w:r>
    <w:r w:rsidR="005C4BA3">
      <w:rPr>
        <w:rFonts w:ascii="Book Antiqua" w:hAnsi="Book Antiqua"/>
        <w:b/>
        <w:bCs/>
        <w:sz w:val="20"/>
        <w:szCs w:val="20"/>
      </w:rPr>
      <w:pict w14:anchorId="18ED5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pt;height:18.75pt">
          <v:imagedata r:id="rId1" o:title=""/>
          <o:lock v:ext="edit" ungrouping="t" rotation="t" cropping="t" verticies="t" text="t" grouping="t"/>
          <o:signatureline v:ext="edit" id="{4CF11C97-C000-402A-B3FB-C65DAEE57D1D}" provid="{00000000-0000-0000-0000-000000000000}" o:suggestedsigner="Anjali kumari" showsigndate="f" issignatureline="t"/>
        </v:shape>
      </w:pict>
    </w:r>
    <w:r w:rsidRPr="00A20917">
      <w:rPr>
        <w:rFonts w:ascii="Book Antiqua" w:hAnsi="Book Antiqua"/>
        <w:b/>
        <w:bCs/>
        <w:sz w:val="20"/>
        <w:szCs w:val="20"/>
      </w:rPr>
      <w:tab/>
    </w:r>
    <w:r w:rsidR="004179F4" w:rsidRPr="00622B96">
      <w:rPr>
        <w:rFonts w:ascii="Book Antiqua" w:eastAsiaTheme="majorEastAsia" w:hAnsi="Book Antiqua" w:cstheme="majorBidi"/>
        <w:sz w:val="22"/>
        <w:szCs w:val="22"/>
      </w:rPr>
      <w:t xml:space="preserve">Page </w: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begin"/>
    </w:r>
    <w:r w:rsidR="004179F4" w:rsidRPr="00622B96">
      <w:rPr>
        <w:rFonts w:ascii="Book Antiqua" w:hAnsi="Book Antiqua"/>
        <w:sz w:val="22"/>
        <w:szCs w:val="22"/>
      </w:rPr>
      <w:instrText xml:space="preserve"> PAGE   \* MERGEFORMAT </w:instrTex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separate"/>
    </w:r>
    <w:r w:rsidR="00CD5B29" w:rsidRPr="00622B96">
      <w:rPr>
        <w:rFonts w:ascii="Book Antiqua" w:eastAsiaTheme="majorEastAsia" w:hAnsi="Book Antiqua" w:cstheme="majorBidi"/>
        <w:noProof/>
        <w:sz w:val="22"/>
        <w:szCs w:val="22"/>
      </w:rPr>
      <w:t>8</w:t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fldChar w:fldCharType="end"/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t xml:space="preserve"> of </w:t>
    </w:r>
    <w:r w:rsidR="001B5E32">
      <w:rPr>
        <w:rFonts w:ascii="Book Antiqua" w:eastAsiaTheme="majorEastAsia" w:hAnsi="Book Antiqua" w:cstheme="majorBidi"/>
        <w:noProof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58086" w14:textId="77777777" w:rsidR="00C21C37" w:rsidRDefault="00C21C37">
      <w:r>
        <w:separator/>
      </w:r>
    </w:p>
  </w:footnote>
  <w:footnote w:type="continuationSeparator" w:id="0">
    <w:p w14:paraId="29C45898" w14:textId="77777777" w:rsidR="00C21C37" w:rsidRDefault="00C21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309A2" w14:textId="77777777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</w:p>
  <w:p w14:paraId="603CD0AC" w14:textId="2996763F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  <w:r w:rsidRPr="00A20917">
      <w:rPr>
        <w:rFonts w:ascii="Book Antiqua" w:hAnsi="Book Antiqua"/>
        <w:b/>
        <w:bCs/>
        <w:sz w:val="22"/>
        <w:szCs w:val="22"/>
      </w:rPr>
      <w:t>Annexure-A (BDS)</w:t>
    </w:r>
  </w:p>
  <w:p w14:paraId="5CFE79E0" w14:textId="77777777" w:rsidR="00A20917" w:rsidRPr="001B5E32" w:rsidRDefault="00A20917" w:rsidP="00A20917">
    <w:pPr>
      <w:ind w:right="-473"/>
      <w:jc w:val="right"/>
      <w:rPr>
        <w:rFonts w:ascii="Book Antiqua" w:hAnsi="Book Antiqua"/>
        <w:b/>
        <w:bCs/>
        <w:sz w:val="2"/>
        <w:szCs w:val="2"/>
      </w:rPr>
    </w:pPr>
  </w:p>
  <w:tbl>
    <w:tblPr>
      <w:tblW w:w="9811" w:type="dxa"/>
      <w:tblInd w:w="-31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EF6F0"/>
      <w:tblLayout w:type="fixed"/>
      <w:tblLook w:val="0000" w:firstRow="0" w:lastRow="0" w:firstColumn="0" w:lastColumn="0" w:noHBand="0" w:noVBand="0"/>
    </w:tblPr>
    <w:tblGrid>
      <w:gridCol w:w="9811"/>
    </w:tblGrid>
    <w:tr w:rsidR="00724C9D" w:rsidRPr="00A20917" w14:paraId="13BC281C" w14:textId="77777777" w:rsidTr="008E49E3">
      <w:trPr>
        <w:trHeight w:val="103"/>
      </w:trPr>
      <w:tc>
        <w:tcPr>
          <w:tcW w:w="9811" w:type="dxa"/>
          <w:shd w:val="clear" w:color="auto" w:fill="FEF6F0"/>
        </w:tcPr>
        <w:p w14:paraId="7B5FF885" w14:textId="77777777" w:rsidR="005C4BA3" w:rsidRDefault="00724C9D" w:rsidP="005C4BA3">
          <w:pPr>
            <w:jc w:val="both"/>
            <w:rPr>
              <w:rFonts w:ascii="Book Antiqua" w:hAnsi="Book Antiqua" w:cs="Arial"/>
              <w:b/>
              <w:sz w:val="22"/>
              <w:szCs w:val="22"/>
            </w:rPr>
          </w:pPr>
          <w:r w:rsidRPr="00A20917">
            <w:rPr>
              <w:rFonts w:ascii="Book Antiqua" w:hAnsi="Book Antiqua"/>
              <w:b/>
              <w:sz w:val="22"/>
              <w:szCs w:val="22"/>
            </w:rPr>
            <w:t xml:space="preserve">Qualifying Requirements for </w:t>
          </w:r>
          <w:r w:rsidR="005C4BA3">
            <w:rPr>
              <w:rFonts w:ascii="Book Antiqua" w:hAnsi="Book Antiqua" w:cs="Arial"/>
              <w:b/>
              <w:sz w:val="22"/>
              <w:szCs w:val="22"/>
            </w:rPr>
            <w:t>D</w:t>
          </w:r>
          <w:r w:rsidR="005C4BA3" w:rsidRPr="00C66EAE">
            <w:rPr>
              <w:rFonts w:ascii="Book Antiqua" w:hAnsi="Book Antiqua" w:cs="Arial"/>
              <w:b/>
              <w:sz w:val="22"/>
              <w:szCs w:val="22"/>
            </w:rPr>
            <w:t>iversion work of 400kV D/C Rangpo-Kishanganj TL at Loc. 27 due to hill Sinking and sliding of the area rapidly at &amp; near tower No. 27 (Construction loc 25/0)</w:t>
          </w:r>
          <w:r w:rsidR="005C4BA3" w:rsidRPr="006E4948">
            <w:rPr>
              <w:rFonts w:ascii="Book Antiqua" w:hAnsi="Book Antiqua" w:cs="Arial"/>
              <w:b/>
              <w:sz w:val="22"/>
              <w:szCs w:val="22"/>
            </w:rPr>
            <w:t>.</w:t>
          </w:r>
        </w:p>
        <w:p w14:paraId="1696014A" w14:textId="2BCE0818" w:rsidR="00724C9D" w:rsidRPr="00A20917" w:rsidRDefault="00724C9D" w:rsidP="00723330">
          <w:pPr>
            <w:tabs>
              <w:tab w:val="left" w:pos="1701"/>
              <w:tab w:val="left" w:pos="2279"/>
            </w:tabs>
            <w:jc w:val="both"/>
            <w:rPr>
              <w:rFonts w:ascii="Book Antiqua" w:hAnsi="Book Antiqua"/>
              <w:b/>
              <w:sz w:val="22"/>
              <w:szCs w:val="22"/>
            </w:rPr>
          </w:pPr>
        </w:p>
      </w:tc>
    </w:tr>
  </w:tbl>
  <w:p w14:paraId="5701338F" w14:textId="77777777" w:rsidR="004179F4" w:rsidRPr="00B257A6" w:rsidRDefault="004179F4">
    <w:pPr>
      <w:pStyle w:val="Header"/>
      <w:rPr>
        <w:rFonts w:ascii="Book Antiqua" w:hAnsi="Book Antiqu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</w:lvl>
    <w:lvl w:ilvl="1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>
      <w:start w:val="2"/>
      <w:numFmt w:val="lowerLetter"/>
      <w:lvlText w:val="%3)"/>
      <w:lvlJc w:val="left"/>
      <w:pPr>
        <w:tabs>
          <w:tab w:val="num" w:pos="2775"/>
        </w:tabs>
        <w:ind w:left="2775" w:hanging="79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65"/>
        </w:tabs>
        <w:ind w:left="65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A5F0649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8" w15:restartNumberingAfterBreak="0">
    <w:nsid w:val="0D7C09B3"/>
    <w:multiLevelType w:val="multilevel"/>
    <w:tmpl w:val="8730B2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1371410"/>
    <w:multiLevelType w:val="hybridMultilevel"/>
    <w:tmpl w:val="0FEE7A8C"/>
    <w:lvl w:ilvl="0" w:tplc="550E5064">
      <w:start w:val="1"/>
      <w:numFmt w:val="lowerRoman"/>
      <w:lvlText w:val="%1)"/>
      <w:lvlJc w:val="left"/>
      <w:pPr>
        <w:ind w:left="1440" w:hanging="360"/>
      </w:pPr>
      <w:rPr>
        <w:rFonts w:hint="default"/>
        <w:b/>
      </w:rPr>
    </w:lvl>
    <w:lvl w:ilvl="1" w:tplc="5AFE5164">
      <w:start w:val="1"/>
      <w:numFmt w:val="lowerRoman"/>
      <w:lvlText w:val="%2)"/>
      <w:lvlJc w:val="left"/>
      <w:pPr>
        <w:ind w:left="2160" w:hanging="360"/>
      </w:pPr>
      <w:rPr>
        <w:rFonts w:hint="default"/>
      </w:rPr>
    </w:lvl>
    <w:lvl w:ilvl="2" w:tplc="B58662C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BA0FE1"/>
    <w:multiLevelType w:val="hybridMultilevel"/>
    <w:tmpl w:val="9FCA7C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A4FF5"/>
    <w:multiLevelType w:val="hybridMultilevel"/>
    <w:tmpl w:val="39608964"/>
    <w:lvl w:ilvl="0" w:tplc="5F32789A">
      <w:start w:val="1"/>
      <w:numFmt w:val="lowerLetter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186C2D8D"/>
    <w:multiLevelType w:val="hybridMultilevel"/>
    <w:tmpl w:val="0FA0C4DC"/>
    <w:lvl w:ilvl="0" w:tplc="20248374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71FE3"/>
    <w:multiLevelType w:val="hybridMultilevel"/>
    <w:tmpl w:val="F6E8DA94"/>
    <w:lvl w:ilvl="0" w:tplc="199CEC6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3722"/>
    <w:multiLevelType w:val="hybridMultilevel"/>
    <w:tmpl w:val="27A409C4"/>
    <w:lvl w:ilvl="0" w:tplc="411C2704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28306D49"/>
    <w:multiLevelType w:val="hybridMultilevel"/>
    <w:tmpl w:val="E0BADD56"/>
    <w:lvl w:ilvl="0" w:tplc="DDC450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D4A81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0377B"/>
    <w:multiLevelType w:val="hybridMultilevel"/>
    <w:tmpl w:val="3CC6EEF2"/>
    <w:lvl w:ilvl="0" w:tplc="FFFFFFFF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3B31ABF"/>
    <w:multiLevelType w:val="hybridMultilevel"/>
    <w:tmpl w:val="D99830AA"/>
    <w:lvl w:ilvl="0" w:tplc="D392FF76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5C46FD2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26EB3"/>
    <w:multiLevelType w:val="hybridMultilevel"/>
    <w:tmpl w:val="3CA29790"/>
    <w:lvl w:ilvl="0" w:tplc="1F320D0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10FCD62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A6315"/>
    <w:multiLevelType w:val="hybridMultilevel"/>
    <w:tmpl w:val="41AA8A4E"/>
    <w:lvl w:ilvl="0" w:tplc="40090017">
      <w:start w:val="1"/>
      <w:numFmt w:val="lowerLetter"/>
      <w:lvlText w:val="%1)"/>
      <w:lvlJc w:val="left"/>
      <w:pPr>
        <w:ind w:left="2047" w:hanging="360"/>
      </w:pPr>
    </w:lvl>
    <w:lvl w:ilvl="1" w:tplc="40090019" w:tentative="1">
      <w:start w:val="1"/>
      <w:numFmt w:val="lowerLetter"/>
      <w:lvlText w:val="%2."/>
      <w:lvlJc w:val="left"/>
      <w:pPr>
        <w:ind w:left="2767" w:hanging="360"/>
      </w:pPr>
    </w:lvl>
    <w:lvl w:ilvl="2" w:tplc="40090017">
      <w:start w:val="1"/>
      <w:numFmt w:val="lowerLetter"/>
      <w:lvlText w:val="%3)"/>
      <w:lvlJc w:val="left"/>
      <w:pPr>
        <w:ind w:left="720" w:hanging="360"/>
      </w:pPr>
    </w:lvl>
    <w:lvl w:ilvl="3" w:tplc="4009000F" w:tentative="1">
      <w:start w:val="1"/>
      <w:numFmt w:val="decimal"/>
      <w:lvlText w:val="%4."/>
      <w:lvlJc w:val="left"/>
      <w:pPr>
        <w:ind w:left="4207" w:hanging="360"/>
      </w:pPr>
    </w:lvl>
    <w:lvl w:ilvl="4" w:tplc="40090019" w:tentative="1">
      <w:start w:val="1"/>
      <w:numFmt w:val="lowerLetter"/>
      <w:lvlText w:val="%5."/>
      <w:lvlJc w:val="left"/>
      <w:pPr>
        <w:ind w:left="4927" w:hanging="360"/>
      </w:pPr>
    </w:lvl>
    <w:lvl w:ilvl="5" w:tplc="4009001B" w:tentative="1">
      <w:start w:val="1"/>
      <w:numFmt w:val="lowerRoman"/>
      <w:lvlText w:val="%6."/>
      <w:lvlJc w:val="right"/>
      <w:pPr>
        <w:ind w:left="5647" w:hanging="180"/>
      </w:pPr>
    </w:lvl>
    <w:lvl w:ilvl="6" w:tplc="4009000F" w:tentative="1">
      <w:start w:val="1"/>
      <w:numFmt w:val="decimal"/>
      <w:lvlText w:val="%7."/>
      <w:lvlJc w:val="left"/>
      <w:pPr>
        <w:ind w:left="6367" w:hanging="360"/>
      </w:pPr>
    </w:lvl>
    <w:lvl w:ilvl="7" w:tplc="40090019" w:tentative="1">
      <w:start w:val="1"/>
      <w:numFmt w:val="lowerLetter"/>
      <w:lvlText w:val="%8."/>
      <w:lvlJc w:val="left"/>
      <w:pPr>
        <w:ind w:left="7087" w:hanging="360"/>
      </w:pPr>
    </w:lvl>
    <w:lvl w:ilvl="8" w:tplc="4009001B" w:tentative="1">
      <w:start w:val="1"/>
      <w:numFmt w:val="lowerRoman"/>
      <w:lvlText w:val="%9."/>
      <w:lvlJc w:val="right"/>
      <w:pPr>
        <w:ind w:left="7807" w:hanging="180"/>
      </w:pPr>
    </w:lvl>
  </w:abstractNum>
  <w:abstractNum w:abstractNumId="22" w15:restartNumberingAfterBreak="0">
    <w:nsid w:val="3F6F405F"/>
    <w:multiLevelType w:val="hybridMultilevel"/>
    <w:tmpl w:val="D5D022EC"/>
    <w:lvl w:ilvl="0" w:tplc="FF5C0A8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0320CB7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B15CB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1680640"/>
    <w:multiLevelType w:val="multilevel"/>
    <w:tmpl w:val="51FA4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1A17430"/>
    <w:multiLevelType w:val="multilevel"/>
    <w:tmpl w:val="26C60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1B335C8"/>
    <w:multiLevelType w:val="hybridMultilevel"/>
    <w:tmpl w:val="E5104014"/>
    <w:lvl w:ilvl="0" w:tplc="A634918C">
      <w:start w:val="1"/>
      <w:numFmt w:val="upperLetter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44CF0AC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94FEC"/>
    <w:multiLevelType w:val="hybridMultilevel"/>
    <w:tmpl w:val="13DC33A0"/>
    <w:lvl w:ilvl="0" w:tplc="DA1868C0">
      <w:start w:val="1"/>
      <w:numFmt w:val="lowerRoman"/>
      <w:lvlText w:val="(%1)"/>
      <w:lvlJc w:val="left"/>
      <w:pPr>
        <w:ind w:left="792" w:hanging="72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48731BA8"/>
    <w:multiLevelType w:val="hybridMultilevel"/>
    <w:tmpl w:val="3CA297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76C40"/>
    <w:multiLevelType w:val="hybridMultilevel"/>
    <w:tmpl w:val="60A4FDD8"/>
    <w:lvl w:ilvl="0" w:tplc="847E49B0">
      <w:start w:val="1"/>
      <w:numFmt w:val="lowerLetter"/>
      <w:lvlText w:val="(%1)"/>
      <w:lvlJc w:val="left"/>
      <w:pPr>
        <w:ind w:left="1350" w:hanging="9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C31538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462F8"/>
    <w:multiLevelType w:val="hybridMultilevel"/>
    <w:tmpl w:val="8D6AC86C"/>
    <w:lvl w:ilvl="0" w:tplc="3ECC6CA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35C2F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5A791F7F"/>
    <w:multiLevelType w:val="hybridMultilevel"/>
    <w:tmpl w:val="87D8E4DA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 w15:restartNumberingAfterBreak="0">
    <w:nsid w:val="5B076775"/>
    <w:multiLevelType w:val="hybridMultilevel"/>
    <w:tmpl w:val="F61C4466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5D955B78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527579C"/>
    <w:multiLevelType w:val="hybridMultilevel"/>
    <w:tmpl w:val="3CC6EEF2"/>
    <w:lvl w:ilvl="0" w:tplc="550E5064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6A5E6CF5"/>
    <w:multiLevelType w:val="hybridMultilevel"/>
    <w:tmpl w:val="A7644014"/>
    <w:lvl w:ilvl="0" w:tplc="85127C9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6C64169D"/>
    <w:multiLevelType w:val="multilevel"/>
    <w:tmpl w:val="63402D3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FCB06CC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F2E57"/>
    <w:multiLevelType w:val="hybridMultilevel"/>
    <w:tmpl w:val="C0143FEA"/>
    <w:lvl w:ilvl="0" w:tplc="6302E41E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0D74076"/>
    <w:multiLevelType w:val="hybridMultilevel"/>
    <w:tmpl w:val="3CA297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24229"/>
    <w:multiLevelType w:val="multilevel"/>
    <w:tmpl w:val="DFDEC6CC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5" w15:restartNumberingAfterBreak="0">
    <w:nsid w:val="725D3969"/>
    <w:multiLevelType w:val="hybridMultilevel"/>
    <w:tmpl w:val="8604DEC2"/>
    <w:lvl w:ilvl="0" w:tplc="B2B66F7C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6" w15:restartNumberingAfterBreak="0">
    <w:nsid w:val="732F207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D2AFD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2B4C56"/>
    <w:multiLevelType w:val="hybridMultilevel"/>
    <w:tmpl w:val="93B4E6AC"/>
    <w:lvl w:ilvl="0" w:tplc="202483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D8411D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50" w15:restartNumberingAfterBreak="0">
    <w:nsid w:val="7FCE5009"/>
    <w:multiLevelType w:val="hybridMultilevel"/>
    <w:tmpl w:val="82186E50"/>
    <w:lvl w:ilvl="0" w:tplc="5AFE5164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838161">
    <w:abstractNumId w:val="49"/>
  </w:num>
  <w:num w:numId="2" w16cid:durableId="488910031">
    <w:abstractNumId w:val="36"/>
  </w:num>
  <w:num w:numId="3" w16cid:durableId="2013529327">
    <w:abstractNumId w:val="35"/>
  </w:num>
  <w:num w:numId="4" w16cid:durableId="2107800279">
    <w:abstractNumId w:val="7"/>
  </w:num>
  <w:num w:numId="5" w16cid:durableId="171455320">
    <w:abstractNumId w:val="26"/>
  </w:num>
  <w:num w:numId="6" w16cid:durableId="1160392970">
    <w:abstractNumId w:val="15"/>
  </w:num>
  <w:num w:numId="7" w16cid:durableId="2075270161">
    <w:abstractNumId w:val="44"/>
  </w:num>
  <w:num w:numId="8" w16cid:durableId="656374819">
    <w:abstractNumId w:val="33"/>
  </w:num>
  <w:num w:numId="9" w16cid:durableId="1392000263">
    <w:abstractNumId w:val="41"/>
  </w:num>
  <w:num w:numId="10" w16cid:durableId="533466110">
    <w:abstractNumId w:val="8"/>
  </w:num>
  <w:num w:numId="11" w16cid:durableId="2076118766">
    <w:abstractNumId w:val="50"/>
  </w:num>
  <w:num w:numId="12" w16cid:durableId="937562636">
    <w:abstractNumId w:val="37"/>
  </w:num>
  <w:num w:numId="13" w16cid:durableId="1750614471">
    <w:abstractNumId w:val="47"/>
  </w:num>
  <w:num w:numId="14" w16cid:durableId="1241018651">
    <w:abstractNumId w:val="25"/>
  </w:num>
  <w:num w:numId="15" w16cid:durableId="838882894">
    <w:abstractNumId w:val="16"/>
  </w:num>
  <w:num w:numId="16" w16cid:durableId="1213886873">
    <w:abstractNumId w:val="23"/>
  </w:num>
  <w:num w:numId="17" w16cid:durableId="1480733941">
    <w:abstractNumId w:val="24"/>
  </w:num>
  <w:num w:numId="18" w16cid:durableId="1681740386">
    <w:abstractNumId w:val="32"/>
  </w:num>
  <w:num w:numId="19" w16cid:durableId="755633809">
    <w:abstractNumId w:val="42"/>
  </w:num>
  <w:num w:numId="20" w16cid:durableId="694429944">
    <w:abstractNumId w:val="39"/>
  </w:num>
  <w:num w:numId="21" w16cid:durableId="1102991505">
    <w:abstractNumId w:val="28"/>
  </w:num>
  <w:num w:numId="22" w16cid:durableId="492453063">
    <w:abstractNumId w:val="29"/>
  </w:num>
  <w:num w:numId="23" w16cid:durableId="140733860">
    <w:abstractNumId w:val="13"/>
  </w:num>
  <w:num w:numId="24" w16cid:durableId="1896157328">
    <w:abstractNumId w:val="14"/>
  </w:num>
  <w:num w:numId="25" w16cid:durableId="1138691578">
    <w:abstractNumId w:val="38"/>
  </w:num>
  <w:num w:numId="26" w16cid:durableId="2013751341">
    <w:abstractNumId w:val="19"/>
  </w:num>
  <w:num w:numId="27" w16cid:durableId="2073429870">
    <w:abstractNumId w:val="27"/>
  </w:num>
  <w:num w:numId="28" w16cid:durableId="93016278">
    <w:abstractNumId w:val="22"/>
  </w:num>
  <w:num w:numId="29" w16cid:durableId="729622432">
    <w:abstractNumId w:val="34"/>
  </w:num>
  <w:num w:numId="30" w16cid:durableId="2074692990">
    <w:abstractNumId w:val="45"/>
  </w:num>
  <w:num w:numId="31" w16cid:durableId="819658956">
    <w:abstractNumId w:val="18"/>
  </w:num>
  <w:num w:numId="32" w16cid:durableId="947077396">
    <w:abstractNumId w:val="46"/>
  </w:num>
  <w:num w:numId="33" w16cid:durableId="840658239">
    <w:abstractNumId w:val="17"/>
  </w:num>
  <w:num w:numId="34" w16cid:durableId="2004043834">
    <w:abstractNumId w:val="11"/>
  </w:num>
  <w:num w:numId="35" w16cid:durableId="1295330643">
    <w:abstractNumId w:val="48"/>
  </w:num>
  <w:num w:numId="36" w16cid:durableId="1168013209">
    <w:abstractNumId w:val="12"/>
  </w:num>
  <w:num w:numId="37" w16cid:durableId="600257106">
    <w:abstractNumId w:val="20"/>
  </w:num>
  <w:num w:numId="38" w16cid:durableId="1883982413">
    <w:abstractNumId w:val="31"/>
  </w:num>
  <w:num w:numId="39" w16cid:durableId="1918782732">
    <w:abstractNumId w:val="9"/>
  </w:num>
  <w:num w:numId="40" w16cid:durableId="1928154341">
    <w:abstractNumId w:val="21"/>
  </w:num>
  <w:num w:numId="41" w16cid:durableId="1149371085">
    <w:abstractNumId w:val="30"/>
  </w:num>
  <w:num w:numId="42" w16cid:durableId="1349524465">
    <w:abstractNumId w:val="10"/>
  </w:num>
  <w:num w:numId="43" w16cid:durableId="343675002">
    <w:abstractNumId w:val="40"/>
  </w:num>
  <w:num w:numId="44" w16cid:durableId="623732439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04"/>
    <w:rsid w:val="00000761"/>
    <w:rsid w:val="00003316"/>
    <w:rsid w:val="000049D7"/>
    <w:rsid w:val="00004CBB"/>
    <w:rsid w:val="00015B1C"/>
    <w:rsid w:val="00017AA5"/>
    <w:rsid w:val="000213B3"/>
    <w:rsid w:val="0002314C"/>
    <w:rsid w:val="00023601"/>
    <w:rsid w:val="000322E0"/>
    <w:rsid w:val="00032DE6"/>
    <w:rsid w:val="000345CD"/>
    <w:rsid w:val="0003689D"/>
    <w:rsid w:val="00037A33"/>
    <w:rsid w:val="00042B7D"/>
    <w:rsid w:val="00042EF2"/>
    <w:rsid w:val="00043295"/>
    <w:rsid w:val="00043315"/>
    <w:rsid w:val="0004423F"/>
    <w:rsid w:val="00045E3B"/>
    <w:rsid w:val="00054728"/>
    <w:rsid w:val="00054B0B"/>
    <w:rsid w:val="0005679A"/>
    <w:rsid w:val="00056B32"/>
    <w:rsid w:val="00073324"/>
    <w:rsid w:val="00075F51"/>
    <w:rsid w:val="00076AD7"/>
    <w:rsid w:val="00081930"/>
    <w:rsid w:val="000876F7"/>
    <w:rsid w:val="000913F3"/>
    <w:rsid w:val="00091F87"/>
    <w:rsid w:val="000942EE"/>
    <w:rsid w:val="0009487B"/>
    <w:rsid w:val="000A0A1B"/>
    <w:rsid w:val="000A0ECF"/>
    <w:rsid w:val="000A3045"/>
    <w:rsid w:val="000B2261"/>
    <w:rsid w:val="000B2DB2"/>
    <w:rsid w:val="000B5587"/>
    <w:rsid w:val="000B5F21"/>
    <w:rsid w:val="000B637A"/>
    <w:rsid w:val="000C0024"/>
    <w:rsid w:val="000C010B"/>
    <w:rsid w:val="000D2266"/>
    <w:rsid w:val="000D2AA9"/>
    <w:rsid w:val="000D57FD"/>
    <w:rsid w:val="000D7CDD"/>
    <w:rsid w:val="000E2690"/>
    <w:rsid w:val="000E4650"/>
    <w:rsid w:val="000F0E6B"/>
    <w:rsid w:val="000F2048"/>
    <w:rsid w:val="000F54CE"/>
    <w:rsid w:val="000F6AAA"/>
    <w:rsid w:val="00101187"/>
    <w:rsid w:val="00103905"/>
    <w:rsid w:val="00104E22"/>
    <w:rsid w:val="00105515"/>
    <w:rsid w:val="00105BBB"/>
    <w:rsid w:val="0010683D"/>
    <w:rsid w:val="00112FA3"/>
    <w:rsid w:val="00121322"/>
    <w:rsid w:val="00124E56"/>
    <w:rsid w:val="0012698F"/>
    <w:rsid w:val="00132123"/>
    <w:rsid w:val="00133F1C"/>
    <w:rsid w:val="001376A6"/>
    <w:rsid w:val="00143C26"/>
    <w:rsid w:val="001526D5"/>
    <w:rsid w:val="001538B2"/>
    <w:rsid w:val="001554FB"/>
    <w:rsid w:val="00162B3B"/>
    <w:rsid w:val="001659F2"/>
    <w:rsid w:val="001671C9"/>
    <w:rsid w:val="00170F1F"/>
    <w:rsid w:val="001722D8"/>
    <w:rsid w:val="001755F7"/>
    <w:rsid w:val="001757E9"/>
    <w:rsid w:val="001774CF"/>
    <w:rsid w:val="001816B0"/>
    <w:rsid w:val="00183FBD"/>
    <w:rsid w:val="001872EE"/>
    <w:rsid w:val="001879DB"/>
    <w:rsid w:val="00190430"/>
    <w:rsid w:val="00197D9E"/>
    <w:rsid w:val="001A202B"/>
    <w:rsid w:val="001A3E48"/>
    <w:rsid w:val="001A4049"/>
    <w:rsid w:val="001A4815"/>
    <w:rsid w:val="001B15A3"/>
    <w:rsid w:val="001B5E32"/>
    <w:rsid w:val="001C0C97"/>
    <w:rsid w:val="001C2244"/>
    <w:rsid w:val="001C2E9D"/>
    <w:rsid w:val="001D1223"/>
    <w:rsid w:val="001D5881"/>
    <w:rsid w:val="001D7871"/>
    <w:rsid w:val="001E0E89"/>
    <w:rsid w:val="001E1057"/>
    <w:rsid w:val="001E3F3E"/>
    <w:rsid w:val="001E4535"/>
    <w:rsid w:val="001F4B02"/>
    <w:rsid w:val="001F66E7"/>
    <w:rsid w:val="001F74B5"/>
    <w:rsid w:val="00202B4E"/>
    <w:rsid w:val="00202C10"/>
    <w:rsid w:val="00204535"/>
    <w:rsid w:val="002156D5"/>
    <w:rsid w:val="00216EF7"/>
    <w:rsid w:val="00226FCA"/>
    <w:rsid w:val="00227F94"/>
    <w:rsid w:val="00232382"/>
    <w:rsid w:val="00243963"/>
    <w:rsid w:val="00252CFA"/>
    <w:rsid w:val="0025425C"/>
    <w:rsid w:val="002563AA"/>
    <w:rsid w:val="00257D70"/>
    <w:rsid w:val="00260294"/>
    <w:rsid w:val="00262DDD"/>
    <w:rsid w:val="00263316"/>
    <w:rsid w:val="0027323F"/>
    <w:rsid w:val="00275670"/>
    <w:rsid w:val="00276EF6"/>
    <w:rsid w:val="00277665"/>
    <w:rsid w:val="00277B80"/>
    <w:rsid w:val="002856F9"/>
    <w:rsid w:val="00285FB4"/>
    <w:rsid w:val="00293C45"/>
    <w:rsid w:val="00297909"/>
    <w:rsid w:val="002A02EE"/>
    <w:rsid w:val="002A3DB5"/>
    <w:rsid w:val="002B58DA"/>
    <w:rsid w:val="002C142D"/>
    <w:rsid w:val="002C16C8"/>
    <w:rsid w:val="002C734B"/>
    <w:rsid w:val="002D1B2D"/>
    <w:rsid w:val="002D5245"/>
    <w:rsid w:val="002D6246"/>
    <w:rsid w:val="002E25F2"/>
    <w:rsid w:val="002E282F"/>
    <w:rsid w:val="002E2CDB"/>
    <w:rsid w:val="002E3CCD"/>
    <w:rsid w:val="002E7DF7"/>
    <w:rsid w:val="002F28AB"/>
    <w:rsid w:val="002F2F33"/>
    <w:rsid w:val="002F5FC7"/>
    <w:rsid w:val="003007A3"/>
    <w:rsid w:val="0030175D"/>
    <w:rsid w:val="00311C34"/>
    <w:rsid w:val="00314E0B"/>
    <w:rsid w:val="0031685C"/>
    <w:rsid w:val="003209AF"/>
    <w:rsid w:val="00325ACA"/>
    <w:rsid w:val="00334DCF"/>
    <w:rsid w:val="003375BB"/>
    <w:rsid w:val="0033776F"/>
    <w:rsid w:val="003405F5"/>
    <w:rsid w:val="003452EB"/>
    <w:rsid w:val="0035099E"/>
    <w:rsid w:val="00353D8F"/>
    <w:rsid w:val="00354123"/>
    <w:rsid w:val="00355358"/>
    <w:rsid w:val="0035659E"/>
    <w:rsid w:val="00356DC4"/>
    <w:rsid w:val="00360343"/>
    <w:rsid w:val="00362598"/>
    <w:rsid w:val="003625F3"/>
    <w:rsid w:val="003657E2"/>
    <w:rsid w:val="003667E1"/>
    <w:rsid w:val="003709DB"/>
    <w:rsid w:val="00373382"/>
    <w:rsid w:val="00373D77"/>
    <w:rsid w:val="003750D1"/>
    <w:rsid w:val="00377F24"/>
    <w:rsid w:val="003811CA"/>
    <w:rsid w:val="003860C2"/>
    <w:rsid w:val="003874B9"/>
    <w:rsid w:val="00390245"/>
    <w:rsid w:val="003902F0"/>
    <w:rsid w:val="00391108"/>
    <w:rsid w:val="003A06D9"/>
    <w:rsid w:val="003A0ADB"/>
    <w:rsid w:val="003A270C"/>
    <w:rsid w:val="003A4806"/>
    <w:rsid w:val="003A5DD4"/>
    <w:rsid w:val="003B10D6"/>
    <w:rsid w:val="003B2F84"/>
    <w:rsid w:val="003C4062"/>
    <w:rsid w:val="003C74B3"/>
    <w:rsid w:val="003C77FA"/>
    <w:rsid w:val="003D2B52"/>
    <w:rsid w:val="003E0721"/>
    <w:rsid w:val="003E57C6"/>
    <w:rsid w:val="003E717E"/>
    <w:rsid w:val="003E7CF1"/>
    <w:rsid w:val="003F317B"/>
    <w:rsid w:val="003F4128"/>
    <w:rsid w:val="00402A73"/>
    <w:rsid w:val="00410903"/>
    <w:rsid w:val="004179F4"/>
    <w:rsid w:val="00420CB0"/>
    <w:rsid w:val="00423457"/>
    <w:rsid w:val="00426642"/>
    <w:rsid w:val="0042698D"/>
    <w:rsid w:val="004308E8"/>
    <w:rsid w:val="004317A3"/>
    <w:rsid w:val="00432C0C"/>
    <w:rsid w:val="00434A0F"/>
    <w:rsid w:val="00435B80"/>
    <w:rsid w:val="00435CBF"/>
    <w:rsid w:val="00441322"/>
    <w:rsid w:val="004456CF"/>
    <w:rsid w:val="00445940"/>
    <w:rsid w:val="00452AFB"/>
    <w:rsid w:val="00452CFF"/>
    <w:rsid w:val="00455146"/>
    <w:rsid w:val="00462F1D"/>
    <w:rsid w:val="004644AC"/>
    <w:rsid w:val="00476E26"/>
    <w:rsid w:val="00483061"/>
    <w:rsid w:val="004863FB"/>
    <w:rsid w:val="0048763F"/>
    <w:rsid w:val="00492C46"/>
    <w:rsid w:val="00492E11"/>
    <w:rsid w:val="004939BA"/>
    <w:rsid w:val="00497210"/>
    <w:rsid w:val="004A616B"/>
    <w:rsid w:val="004B1901"/>
    <w:rsid w:val="004B19DB"/>
    <w:rsid w:val="004B3E47"/>
    <w:rsid w:val="004B7E12"/>
    <w:rsid w:val="004C232C"/>
    <w:rsid w:val="004C534F"/>
    <w:rsid w:val="004C6782"/>
    <w:rsid w:val="004D0A57"/>
    <w:rsid w:val="004D143D"/>
    <w:rsid w:val="004D70F2"/>
    <w:rsid w:val="004D7303"/>
    <w:rsid w:val="004E0047"/>
    <w:rsid w:val="004E20C1"/>
    <w:rsid w:val="004E2D11"/>
    <w:rsid w:val="004E4CC0"/>
    <w:rsid w:val="004E78E9"/>
    <w:rsid w:val="004F4B47"/>
    <w:rsid w:val="00500B52"/>
    <w:rsid w:val="00501A4D"/>
    <w:rsid w:val="005026D2"/>
    <w:rsid w:val="00503E6F"/>
    <w:rsid w:val="00503E89"/>
    <w:rsid w:val="0050448F"/>
    <w:rsid w:val="00504CDE"/>
    <w:rsid w:val="00506CC6"/>
    <w:rsid w:val="00506CDA"/>
    <w:rsid w:val="00513742"/>
    <w:rsid w:val="00515C26"/>
    <w:rsid w:val="00516FF5"/>
    <w:rsid w:val="00527F91"/>
    <w:rsid w:val="005301F9"/>
    <w:rsid w:val="00530692"/>
    <w:rsid w:val="00530D13"/>
    <w:rsid w:val="00533CE3"/>
    <w:rsid w:val="00534294"/>
    <w:rsid w:val="00535A35"/>
    <w:rsid w:val="00545C7A"/>
    <w:rsid w:val="005463B7"/>
    <w:rsid w:val="00551CED"/>
    <w:rsid w:val="00560C4E"/>
    <w:rsid w:val="00561847"/>
    <w:rsid w:val="00566ABA"/>
    <w:rsid w:val="0056755D"/>
    <w:rsid w:val="00573873"/>
    <w:rsid w:val="00573CA1"/>
    <w:rsid w:val="0057575C"/>
    <w:rsid w:val="00575C1C"/>
    <w:rsid w:val="005768EF"/>
    <w:rsid w:val="00582B67"/>
    <w:rsid w:val="00585F62"/>
    <w:rsid w:val="00591CF7"/>
    <w:rsid w:val="00594A5D"/>
    <w:rsid w:val="005A338B"/>
    <w:rsid w:val="005A3800"/>
    <w:rsid w:val="005A42AF"/>
    <w:rsid w:val="005B1788"/>
    <w:rsid w:val="005B1FDB"/>
    <w:rsid w:val="005B25C0"/>
    <w:rsid w:val="005B3C82"/>
    <w:rsid w:val="005B3D1E"/>
    <w:rsid w:val="005C4BA3"/>
    <w:rsid w:val="005D3F4F"/>
    <w:rsid w:val="005D5821"/>
    <w:rsid w:val="005D75A9"/>
    <w:rsid w:val="005E0477"/>
    <w:rsid w:val="005E0CF8"/>
    <w:rsid w:val="005E3CB9"/>
    <w:rsid w:val="005F1A32"/>
    <w:rsid w:val="005F296E"/>
    <w:rsid w:val="005F34B9"/>
    <w:rsid w:val="005F400D"/>
    <w:rsid w:val="005F5F14"/>
    <w:rsid w:val="006114A9"/>
    <w:rsid w:val="00615A61"/>
    <w:rsid w:val="00620405"/>
    <w:rsid w:val="00620636"/>
    <w:rsid w:val="00622B96"/>
    <w:rsid w:val="00624D21"/>
    <w:rsid w:val="0062541D"/>
    <w:rsid w:val="006303CB"/>
    <w:rsid w:val="00640BB5"/>
    <w:rsid w:val="00647E2D"/>
    <w:rsid w:val="00652249"/>
    <w:rsid w:val="00655077"/>
    <w:rsid w:val="0065649F"/>
    <w:rsid w:val="006568C0"/>
    <w:rsid w:val="00657657"/>
    <w:rsid w:val="0066124C"/>
    <w:rsid w:val="00664F4E"/>
    <w:rsid w:val="00667F1D"/>
    <w:rsid w:val="00671ED4"/>
    <w:rsid w:val="00673542"/>
    <w:rsid w:val="0067395F"/>
    <w:rsid w:val="00674DA9"/>
    <w:rsid w:val="00680B38"/>
    <w:rsid w:val="006855B5"/>
    <w:rsid w:val="006863B9"/>
    <w:rsid w:val="006866A6"/>
    <w:rsid w:val="0068678E"/>
    <w:rsid w:val="00686CB8"/>
    <w:rsid w:val="006879D5"/>
    <w:rsid w:val="00691FC3"/>
    <w:rsid w:val="006A1B4B"/>
    <w:rsid w:val="006A2E1E"/>
    <w:rsid w:val="006A4077"/>
    <w:rsid w:val="006B4225"/>
    <w:rsid w:val="006B560E"/>
    <w:rsid w:val="006C3436"/>
    <w:rsid w:val="006C352C"/>
    <w:rsid w:val="006D3D40"/>
    <w:rsid w:val="006D4CB6"/>
    <w:rsid w:val="006D5874"/>
    <w:rsid w:val="006D5F5A"/>
    <w:rsid w:val="006E0EF7"/>
    <w:rsid w:val="006E281B"/>
    <w:rsid w:val="006E37DB"/>
    <w:rsid w:val="006E432B"/>
    <w:rsid w:val="006E5AF5"/>
    <w:rsid w:val="006E5D8E"/>
    <w:rsid w:val="006F31E9"/>
    <w:rsid w:val="006F533C"/>
    <w:rsid w:val="006F6E77"/>
    <w:rsid w:val="007021AF"/>
    <w:rsid w:val="0070304E"/>
    <w:rsid w:val="0070545D"/>
    <w:rsid w:val="00706418"/>
    <w:rsid w:val="007074E6"/>
    <w:rsid w:val="00711E61"/>
    <w:rsid w:val="00712ADB"/>
    <w:rsid w:val="0072286E"/>
    <w:rsid w:val="00723330"/>
    <w:rsid w:val="00724C9D"/>
    <w:rsid w:val="007253F9"/>
    <w:rsid w:val="007277D0"/>
    <w:rsid w:val="007312B9"/>
    <w:rsid w:val="0073242F"/>
    <w:rsid w:val="00734D6A"/>
    <w:rsid w:val="00737E11"/>
    <w:rsid w:val="007401CB"/>
    <w:rsid w:val="0074323E"/>
    <w:rsid w:val="00743A8A"/>
    <w:rsid w:val="00746692"/>
    <w:rsid w:val="00751343"/>
    <w:rsid w:val="00754C3F"/>
    <w:rsid w:val="00756308"/>
    <w:rsid w:val="00757B2E"/>
    <w:rsid w:val="007655A4"/>
    <w:rsid w:val="00766962"/>
    <w:rsid w:val="00774B04"/>
    <w:rsid w:val="0077588C"/>
    <w:rsid w:val="00781D21"/>
    <w:rsid w:val="00784572"/>
    <w:rsid w:val="0078536D"/>
    <w:rsid w:val="0078589C"/>
    <w:rsid w:val="00785FE8"/>
    <w:rsid w:val="00786A4C"/>
    <w:rsid w:val="00787D1F"/>
    <w:rsid w:val="00791AB4"/>
    <w:rsid w:val="00794383"/>
    <w:rsid w:val="00795F92"/>
    <w:rsid w:val="007A0C2B"/>
    <w:rsid w:val="007A0D7C"/>
    <w:rsid w:val="007A1D46"/>
    <w:rsid w:val="007B39EF"/>
    <w:rsid w:val="007B6198"/>
    <w:rsid w:val="007B74F7"/>
    <w:rsid w:val="007B7795"/>
    <w:rsid w:val="007C0F03"/>
    <w:rsid w:val="007C1BD3"/>
    <w:rsid w:val="007C3EB0"/>
    <w:rsid w:val="007C4621"/>
    <w:rsid w:val="007C4C5D"/>
    <w:rsid w:val="007C519F"/>
    <w:rsid w:val="007C689E"/>
    <w:rsid w:val="007C7728"/>
    <w:rsid w:val="007C79AA"/>
    <w:rsid w:val="007D13B5"/>
    <w:rsid w:val="007D166A"/>
    <w:rsid w:val="007D270D"/>
    <w:rsid w:val="007D30D2"/>
    <w:rsid w:val="007D4F90"/>
    <w:rsid w:val="007E0BC5"/>
    <w:rsid w:val="007E2976"/>
    <w:rsid w:val="007F4B8A"/>
    <w:rsid w:val="0080012D"/>
    <w:rsid w:val="00800601"/>
    <w:rsid w:val="00804AA7"/>
    <w:rsid w:val="0080566E"/>
    <w:rsid w:val="00805F44"/>
    <w:rsid w:val="00812B36"/>
    <w:rsid w:val="00815628"/>
    <w:rsid w:val="00817782"/>
    <w:rsid w:val="00826EFE"/>
    <w:rsid w:val="0083066E"/>
    <w:rsid w:val="00846068"/>
    <w:rsid w:val="00846287"/>
    <w:rsid w:val="00847C94"/>
    <w:rsid w:val="0085013D"/>
    <w:rsid w:val="00851B6D"/>
    <w:rsid w:val="0085290E"/>
    <w:rsid w:val="008542F0"/>
    <w:rsid w:val="0085459A"/>
    <w:rsid w:val="008562BF"/>
    <w:rsid w:val="00862AA2"/>
    <w:rsid w:val="0086310A"/>
    <w:rsid w:val="008668BA"/>
    <w:rsid w:val="00874F66"/>
    <w:rsid w:val="00874F92"/>
    <w:rsid w:val="00880AE8"/>
    <w:rsid w:val="00885893"/>
    <w:rsid w:val="008903F5"/>
    <w:rsid w:val="00891FD3"/>
    <w:rsid w:val="00895694"/>
    <w:rsid w:val="00896AEF"/>
    <w:rsid w:val="008A2700"/>
    <w:rsid w:val="008A3149"/>
    <w:rsid w:val="008A45A6"/>
    <w:rsid w:val="008B404B"/>
    <w:rsid w:val="008B4C60"/>
    <w:rsid w:val="008B5333"/>
    <w:rsid w:val="008B66A7"/>
    <w:rsid w:val="008B74FA"/>
    <w:rsid w:val="008C0BC5"/>
    <w:rsid w:val="008C1AEB"/>
    <w:rsid w:val="008C4F29"/>
    <w:rsid w:val="008C69C3"/>
    <w:rsid w:val="008C7BB7"/>
    <w:rsid w:val="008C7D37"/>
    <w:rsid w:val="008D1A5C"/>
    <w:rsid w:val="008D3C04"/>
    <w:rsid w:val="008E1518"/>
    <w:rsid w:val="008E3955"/>
    <w:rsid w:val="008E49E3"/>
    <w:rsid w:val="008E6564"/>
    <w:rsid w:val="008E6FC9"/>
    <w:rsid w:val="008E72C1"/>
    <w:rsid w:val="008F164B"/>
    <w:rsid w:val="008F1978"/>
    <w:rsid w:val="008F362C"/>
    <w:rsid w:val="008F3847"/>
    <w:rsid w:val="008F51BC"/>
    <w:rsid w:val="008F7E99"/>
    <w:rsid w:val="0090043F"/>
    <w:rsid w:val="009035B0"/>
    <w:rsid w:val="00906550"/>
    <w:rsid w:val="009169C0"/>
    <w:rsid w:val="00921F8E"/>
    <w:rsid w:val="00923672"/>
    <w:rsid w:val="00926CD9"/>
    <w:rsid w:val="00927B29"/>
    <w:rsid w:val="009321A8"/>
    <w:rsid w:val="00933EB4"/>
    <w:rsid w:val="009364E1"/>
    <w:rsid w:val="00942A1F"/>
    <w:rsid w:val="00942E46"/>
    <w:rsid w:val="009523DD"/>
    <w:rsid w:val="00952820"/>
    <w:rsid w:val="009550CB"/>
    <w:rsid w:val="00956DD7"/>
    <w:rsid w:val="00960645"/>
    <w:rsid w:val="00962FFE"/>
    <w:rsid w:val="00976CA7"/>
    <w:rsid w:val="00980415"/>
    <w:rsid w:val="00982C10"/>
    <w:rsid w:val="00985B3C"/>
    <w:rsid w:val="00985D66"/>
    <w:rsid w:val="00985E6F"/>
    <w:rsid w:val="00993453"/>
    <w:rsid w:val="009935B5"/>
    <w:rsid w:val="009A02B4"/>
    <w:rsid w:val="009A25D6"/>
    <w:rsid w:val="009A7310"/>
    <w:rsid w:val="009B4BE7"/>
    <w:rsid w:val="009B4C2E"/>
    <w:rsid w:val="009C16BA"/>
    <w:rsid w:val="009C2499"/>
    <w:rsid w:val="009D4471"/>
    <w:rsid w:val="009D474B"/>
    <w:rsid w:val="009D638D"/>
    <w:rsid w:val="009E2489"/>
    <w:rsid w:val="009E55F7"/>
    <w:rsid w:val="009F1A50"/>
    <w:rsid w:val="009F5642"/>
    <w:rsid w:val="00A0103E"/>
    <w:rsid w:val="00A0106A"/>
    <w:rsid w:val="00A02098"/>
    <w:rsid w:val="00A03B9C"/>
    <w:rsid w:val="00A05745"/>
    <w:rsid w:val="00A05B73"/>
    <w:rsid w:val="00A07CF6"/>
    <w:rsid w:val="00A172C3"/>
    <w:rsid w:val="00A20917"/>
    <w:rsid w:val="00A22177"/>
    <w:rsid w:val="00A23A2F"/>
    <w:rsid w:val="00A30955"/>
    <w:rsid w:val="00A31B20"/>
    <w:rsid w:val="00A3320D"/>
    <w:rsid w:val="00A35948"/>
    <w:rsid w:val="00A37395"/>
    <w:rsid w:val="00A43D8A"/>
    <w:rsid w:val="00A441EE"/>
    <w:rsid w:val="00A50B2D"/>
    <w:rsid w:val="00A53C61"/>
    <w:rsid w:val="00A54250"/>
    <w:rsid w:val="00A56636"/>
    <w:rsid w:val="00A60058"/>
    <w:rsid w:val="00A600A1"/>
    <w:rsid w:val="00A661E9"/>
    <w:rsid w:val="00A76A31"/>
    <w:rsid w:val="00A7710A"/>
    <w:rsid w:val="00A802D7"/>
    <w:rsid w:val="00A80366"/>
    <w:rsid w:val="00A8061A"/>
    <w:rsid w:val="00A806C6"/>
    <w:rsid w:val="00A83DE2"/>
    <w:rsid w:val="00A84324"/>
    <w:rsid w:val="00A849DE"/>
    <w:rsid w:val="00A8507D"/>
    <w:rsid w:val="00A90AEA"/>
    <w:rsid w:val="00A94680"/>
    <w:rsid w:val="00AA075C"/>
    <w:rsid w:val="00AA0D5E"/>
    <w:rsid w:val="00AA6098"/>
    <w:rsid w:val="00AA768D"/>
    <w:rsid w:val="00AB4B1B"/>
    <w:rsid w:val="00AB6E4A"/>
    <w:rsid w:val="00AC402D"/>
    <w:rsid w:val="00AC437A"/>
    <w:rsid w:val="00AC5AE1"/>
    <w:rsid w:val="00AC7516"/>
    <w:rsid w:val="00AC7B8E"/>
    <w:rsid w:val="00AD2D42"/>
    <w:rsid w:val="00AD555C"/>
    <w:rsid w:val="00AD6EE2"/>
    <w:rsid w:val="00AE12F8"/>
    <w:rsid w:val="00AF4897"/>
    <w:rsid w:val="00AF5FC6"/>
    <w:rsid w:val="00B0076F"/>
    <w:rsid w:val="00B034AD"/>
    <w:rsid w:val="00B045AE"/>
    <w:rsid w:val="00B138BF"/>
    <w:rsid w:val="00B16CE9"/>
    <w:rsid w:val="00B21665"/>
    <w:rsid w:val="00B21A26"/>
    <w:rsid w:val="00B257A6"/>
    <w:rsid w:val="00B2678A"/>
    <w:rsid w:val="00B2737B"/>
    <w:rsid w:val="00B331D9"/>
    <w:rsid w:val="00B374A7"/>
    <w:rsid w:val="00B40358"/>
    <w:rsid w:val="00B41D37"/>
    <w:rsid w:val="00B44CAC"/>
    <w:rsid w:val="00B45142"/>
    <w:rsid w:val="00B4689F"/>
    <w:rsid w:val="00B47BA9"/>
    <w:rsid w:val="00B50952"/>
    <w:rsid w:val="00B53A02"/>
    <w:rsid w:val="00B63220"/>
    <w:rsid w:val="00B71E0C"/>
    <w:rsid w:val="00B74822"/>
    <w:rsid w:val="00B74FBB"/>
    <w:rsid w:val="00B82A95"/>
    <w:rsid w:val="00B90811"/>
    <w:rsid w:val="00B909E9"/>
    <w:rsid w:val="00B9755F"/>
    <w:rsid w:val="00BA0A4D"/>
    <w:rsid w:val="00BA1C1B"/>
    <w:rsid w:val="00BA39D0"/>
    <w:rsid w:val="00BA3D3B"/>
    <w:rsid w:val="00BA43E3"/>
    <w:rsid w:val="00BA75B3"/>
    <w:rsid w:val="00BB01B3"/>
    <w:rsid w:val="00BB3ED0"/>
    <w:rsid w:val="00BB6BF5"/>
    <w:rsid w:val="00BC060B"/>
    <w:rsid w:val="00BC07A0"/>
    <w:rsid w:val="00BC2212"/>
    <w:rsid w:val="00BC5399"/>
    <w:rsid w:val="00BD7481"/>
    <w:rsid w:val="00BE018A"/>
    <w:rsid w:val="00BE3359"/>
    <w:rsid w:val="00BE5020"/>
    <w:rsid w:val="00BE791B"/>
    <w:rsid w:val="00BF08CE"/>
    <w:rsid w:val="00BF23F8"/>
    <w:rsid w:val="00BF28AC"/>
    <w:rsid w:val="00BF4FA7"/>
    <w:rsid w:val="00C01B8D"/>
    <w:rsid w:val="00C02051"/>
    <w:rsid w:val="00C113DA"/>
    <w:rsid w:val="00C12E62"/>
    <w:rsid w:val="00C21C37"/>
    <w:rsid w:val="00C22FAC"/>
    <w:rsid w:val="00C23250"/>
    <w:rsid w:val="00C246A4"/>
    <w:rsid w:val="00C313E8"/>
    <w:rsid w:val="00C35BA7"/>
    <w:rsid w:val="00C37A67"/>
    <w:rsid w:val="00C401C3"/>
    <w:rsid w:val="00C40F7B"/>
    <w:rsid w:val="00C41C08"/>
    <w:rsid w:val="00C427C5"/>
    <w:rsid w:val="00C45178"/>
    <w:rsid w:val="00C46449"/>
    <w:rsid w:val="00C50001"/>
    <w:rsid w:val="00C50EB4"/>
    <w:rsid w:val="00C53337"/>
    <w:rsid w:val="00C53DC5"/>
    <w:rsid w:val="00C5440B"/>
    <w:rsid w:val="00C54FA4"/>
    <w:rsid w:val="00C57E83"/>
    <w:rsid w:val="00C6030F"/>
    <w:rsid w:val="00C61D8A"/>
    <w:rsid w:val="00C6599A"/>
    <w:rsid w:val="00C71FD4"/>
    <w:rsid w:val="00C753F5"/>
    <w:rsid w:val="00C762D6"/>
    <w:rsid w:val="00C80AB9"/>
    <w:rsid w:val="00C818C6"/>
    <w:rsid w:val="00C826A2"/>
    <w:rsid w:val="00C829AF"/>
    <w:rsid w:val="00C859E6"/>
    <w:rsid w:val="00C90900"/>
    <w:rsid w:val="00C917A5"/>
    <w:rsid w:val="00C92441"/>
    <w:rsid w:val="00C937CE"/>
    <w:rsid w:val="00C94ACE"/>
    <w:rsid w:val="00C94C25"/>
    <w:rsid w:val="00C951C5"/>
    <w:rsid w:val="00C9619D"/>
    <w:rsid w:val="00C9744B"/>
    <w:rsid w:val="00C97B9D"/>
    <w:rsid w:val="00CA4EE5"/>
    <w:rsid w:val="00CB1A3E"/>
    <w:rsid w:val="00CB20F2"/>
    <w:rsid w:val="00CB6081"/>
    <w:rsid w:val="00CC347E"/>
    <w:rsid w:val="00CC4072"/>
    <w:rsid w:val="00CC4DD8"/>
    <w:rsid w:val="00CC5C6A"/>
    <w:rsid w:val="00CC7B47"/>
    <w:rsid w:val="00CD4AEB"/>
    <w:rsid w:val="00CD5B29"/>
    <w:rsid w:val="00CE5C99"/>
    <w:rsid w:val="00CE67B0"/>
    <w:rsid w:val="00CF1431"/>
    <w:rsid w:val="00CF1528"/>
    <w:rsid w:val="00CF54C7"/>
    <w:rsid w:val="00CF5CA1"/>
    <w:rsid w:val="00D04C22"/>
    <w:rsid w:val="00D06867"/>
    <w:rsid w:val="00D07705"/>
    <w:rsid w:val="00D07F89"/>
    <w:rsid w:val="00D11DD7"/>
    <w:rsid w:val="00D1638F"/>
    <w:rsid w:val="00D16D25"/>
    <w:rsid w:val="00D173C8"/>
    <w:rsid w:val="00D26BE0"/>
    <w:rsid w:val="00D36EF9"/>
    <w:rsid w:val="00D40B16"/>
    <w:rsid w:val="00D40FE4"/>
    <w:rsid w:val="00D55CF7"/>
    <w:rsid w:val="00D57E3D"/>
    <w:rsid w:val="00D604F4"/>
    <w:rsid w:val="00D60AFE"/>
    <w:rsid w:val="00D60CDC"/>
    <w:rsid w:val="00D61297"/>
    <w:rsid w:val="00D64F7C"/>
    <w:rsid w:val="00D70AB2"/>
    <w:rsid w:val="00D739F8"/>
    <w:rsid w:val="00D73CFB"/>
    <w:rsid w:val="00D740A4"/>
    <w:rsid w:val="00D765A2"/>
    <w:rsid w:val="00D76BAD"/>
    <w:rsid w:val="00D77167"/>
    <w:rsid w:val="00D820B1"/>
    <w:rsid w:val="00D83094"/>
    <w:rsid w:val="00D8476D"/>
    <w:rsid w:val="00D90BC9"/>
    <w:rsid w:val="00D91AE4"/>
    <w:rsid w:val="00D947F1"/>
    <w:rsid w:val="00D972CD"/>
    <w:rsid w:val="00D97C08"/>
    <w:rsid w:val="00DA55C2"/>
    <w:rsid w:val="00DA5663"/>
    <w:rsid w:val="00DA57E8"/>
    <w:rsid w:val="00DA608C"/>
    <w:rsid w:val="00DB192F"/>
    <w:rsid w:val="00DB3AB4"/>
    <w:rsid w:val="00DB4CCE"/>
    <w:rsid w:val="00DB636A"/>
    <w:rsid w:val="00DB6EBD"/>
    <w:rsid w:val="00DC09D9"/>
    <w:rsid w:val="00DC1F0B"/>
    <w:rsid w:val="00DC3CCF"/>
    <w:rsid w:val="00DC6393"/>
    <w:rsid w:val="00DD0631"/>
    <w:rsid w:val="00DD0B4F"/>
    <w:rsid w:val="00DD1B73"/>
    <w:rsid w:val="00DD50D8"/>
    <w:rsid w:val="00DD7072"/>
    <w:rsid w:val="00DD7AF8"/>
    <w:rsid w:val="00DE0BD3"/>
    <w:rsid w:val="00DE13A8"/>
    <w:rsid w:val="00DE5EFD"/>
    <w:rsid w:val="00DE6173"/>
    <w:rsid w:val="00DF43D6"/>
    <w:rsid w:val="00DF467E"/>
    <w:rsid w:val="00E0007F"/>
    <w:rsid w:val="00E0020D"/>
    <w:rsid w:val="00E006E9"/>
    <w:rsid w:val="00E106CD"/>
    <w:rsid w:val="00E22C03"/>
    <w:rsid w:val="00E235A8"/>
    <w:rsid w:val="00E26DED"/>
    <w:rsid w:val="00E37E4A"/>
    <w:rsid w:val="00E4206A"/>
    <w:rsid w:val="00E423AA"/>
    <w:rsid w:val="00E45CDD"/>
    <w:rsid w:val="00E468ED"/>
    <w:rsid w:val="00E5527D"/>
    <w:rsid w:val="00E55A82"/>
    <w:rsid w:val="00E6019E"/>
    <w:rsid w:val="00E62BBD"/>
    <w:rsid w:val="00E66AC9"/>
    <w:rsid w:val="00E70E69"/>
    <w:rsid w:val="00E70F6A"/>
    <w:rsid w:val="00E71614"/>
    <w:rsid w:val="00E73BB2"/>
    <w:rsid w:val="00E73F88"/>
    <w:rsid w:val="00E7704C"/>
    <w:rsid w:val="00E82CB5"/>
    <w:rsid w:val="00E83469"/>
    <w:rsid w:val="00E84397"/>
    <w:rsid w:val="00E84BDC"/>
    <w:rsid w:val="00E940DF"/>
    <w:rsid w:val="00E959DC"/>
    <w:rsid w:val="00EA01B0"/>
    <w:rsid w:val="00EA1988"/>
    <w:rsid w:val="00EA4918"/>
    <w:rsid w:val="00EA5F5F"/>
    <w:rsid w:val="00EA6E03"/>
    <w:rsid w:val="00EA75DF"/>
    <w:rsid w:val="00EB2CB2"/>
    <w:rsid w:val="00EB37AC"/>
    <w:rsid w:val="00EB3E96"/>
    <w:rsid w:val="00EB4A7F"/>
    <w:rsid w:val="00EB6835"/>
    <w:rsid w:val="00EB791D"/>
    <w:rsid w:val="00EC677D"/>
    <w:rsid w:val="00ED10E5"/>
    <w:rsid w:val="00ED2C11"/>
    <w:rsid w:val="00EE383C"/>
    <w:rsid w:val="00EE578D"/>
    <w:rsid w:val="00EE63B1"/>
    <w:rsid w:val="00EF04EC"/>
    <w:rsid w:val="00EF4E3D"/>
    <w:rsid w:val="00EF6CCE"/>
    <w:rsid w:val="00F01736"/>
    <w:rsid w:val="00F025FD"/>
    <w:rsid w:val="00F0621A"/>
    <w:rsid w:val="00F0721E"/>
    <w:rsid w:val="00F1003C"/>
    <w:rsid w:val="00F12E3C"/>
    <w:rsid w:val="00F14A37"/>
    <w:rsid w:val="00F15AD1"/>
    <w:rsid w:val="00F17491"/>
    <w:rsid w:val="00F21037"/>
    <w:rsid w:val="00F2234C"/>
    <w:rsid w:val="00F24041"/>
    <w:rsid w:val="00F26A4D"/>
    <w:rsid w:val="00F26D6E"/>
    <w:rsid w:val="00F37EC1"/>
    <w:rsid w:val="00F54CE9"/>
    <w:rsid w:val="00F56AA4"/>
    <w:rsid w:val="00F60C73"/>
    <w:rsid w:val="00F61023"/>
    <w:rsid w:val="00F718B4"/>
    <w:rsid w:val="00F72A08"/>
    <w:rsid w:val="00F7352A"/>
    <w:rsid w:val="00F74296"/>
    <w:rsid w:val="00F74AB2"/>
    <w:rsid w:val="00F815C0"/>
    <w:rsid w:val="00F831AF"/>
    <w:rsid w:val="00F848A5"/>
    <w:rsid w:val="00F858FF"/>
    <w:rsid w:val="00F86BD8"/>
    <w:rsid w:val="00F97956"/>
    <w:rsid w:val="00FA1D1C"/>
    <w:rsid w:val="00FA29D8"/>
    <w:rsid w:val="00FA49B2"/>
    <w:rsid w:val="00FA6F2F"/>
    <w:rsid w:val="00FA77E1"/>
    <w:rsid w:val="00FB0C05"/>
    <w:rsid w:val="00FB2DB7"/>
    <w:rsid w:val="00FB3208"/>
    <w:rsid w:val="00FB4489"/>
    <w:rsid w:val="00FB7001"/>
    <w:rsid w:val="00FC053E"/>
    <w:rsid w:val="00FC1130"/>
    <w:rsid w:val="00FC179E"/>
    <w:rsid w:val="00FC1B38"/>
    <w:rsid w:val="00FC30A8"/>
    <w:rsid w:val="00FC3AB1"/>
    <w:rsid w:val="00FC3B8E"/>
    <w:rsid w:val="00FC52DA"/>
    <w:rsid w:val="00FC6929"/>
    <w:rsid w:val="00FD130E"/>
    <w:rsid w:val="00FD6C3D"/>
    <w:rsid w:val="00FE0386"/>
    <w:rsid w:val="00FE069A"/>
    <w:rsid w:val="00FE0B20"/>
    <w:rsid w:val="00FE328F"/>
    <w:rsid w:val="00FE3BBE"/>
    <w:rsid w:val="00FF1DD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51F12"/>
  <w15:docId w15:val="{B2D19DF1-B8B5-43CE-A57C-08963D2C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A1F"/>
    <w:pPr>
      <w:suppressAutoHyphens/>
    </w:pPr>
    <w:rPr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qFormat/>
    <w:rsid w:val="00942A1F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942A1F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42A1F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942A1F"/>
    <w:pPr>
      <w:keepNext/>
      <w:ind w:right="-900"/>
      <w:jc w:val="center"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qFormat/>
    <w:rsid w:val="00942A1F"/>
    <w:pPr>
      <w:keepNext/>
      <w:tabs>
        <w:tab w:val="left" w:pos="-12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D3C0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6z0">
    <w:name w:val="WW8Num6z0"/>
    <w:rsid w:val="00942A1F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942A1F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42A1F"/>
  </w:style>
  <w:style w:type="character" w:customStyle="1" w:styleId="WW-Absatz-Standardschriftart">
    <w:name w:val="WW-Absatz-Standardschriftart"/>
    <w:rsid w:val="00942A1F"/>
  </w:style>
  <w:style w:type="character" w:customStyle="1" w:styleId="WW-Absatz-Standardschriftart1">
    <w:name w:val="WW-Absatz-Standardschriftart1"/>
    <w:rsid w:val="00942A1F"/>
  </w:style>
  <w:style w:type="character" w:customStyle="1" w:styleId="WW-Absatz-Standardschriftart11">
    <w:name w:val="WW-Absatz-Standardschriftart11"/>
    <w:rsid w:val="00942A1F"/>
  </w:style>
  <w:style w:type="character" w:customStyle="1" w:styleId="WW-Absatz-Standardschriftart111">
    <w:name w:val="WW-Absatz-Standardschriftart111"/>
    <w:rsid w:val="00942A1F"/>
  </w:style>
  <w:style w:type="character" w:customStyle="1" w:styleId="WW8Num12z0">
    <w:name w:val="WW8Num12z0"/>
    <w:rsid w:val="00942A1F"/>
    <w:rPr>
      <w:rFonts w:ascii="Symbol" w:eastAsia="Times New Roman" w:hAnsi="Symbol" w:cs="Times New Roman"/>
      <w:sz w:val="24"/>
    </w:rPr>
  </w:style>
  <w:style w:type="character" w:customStyle="1" w:styleId="WW8Num12z1">
    <w:name w:val="WW8Num12z1"/>
    <w:rsid w:val="00942A1F"/>
    <w:rPr>
      <w:rFonts w:ascii="Courier New" w:hAnsi="Courier New"/>
    </w:rPr>
  </w:style>
  <w:style w:type="character" w:customStyle="1" w:styleId="WW8Num12z2">
    <w:name w:val="WW8Num12z2"/>
    <w:rsid w:val="00942A1F"/>
    <w:rPr>
      <w:rFonts w:ascii="Wingdings" w:hAnsi="Wingdings"/>
    </w:rPr>
  </w:style>
  <w:style w:type="character" w:customStyle="1" w:styleId="WW8Num12z3">
    <w:name w:val="WW8Num12z3"/>
    <w:rsid w:val="00942A1F"/>
    <w:rPr>
      <w:rFonts w:ascii="Symbol" w:hAnsi="Symbol"/>
    </w:rPr>
  </w:style>
  <w:style w:type="character" w:customStyle="1" w:styleId="WW8Num14z1">
    <w:name w:val="WW8Num14z1"/>
    <w:rsid w:val="00942A1F"/>
    <w:rPr>
      <w:rFonts w:ascii="Symbol" w:eastAsia="Times New Roman" w:hAnsi="Symbol" w:cs="Arial"/>
    </w:rPr>
  </w:style>
  <w:style w:type="character" w:customStyle="1" w:styleId="WW8Num27z0">
    <w:name w:val="WW8Num27z0"/>
    <w:rsid w:val="00942A1F"/>
    <w:rPr>
      <w:rFonts w:ascii="Symbol" w:hAnsi="Symbol"/>
    </w:rPr>
  </w:style>
  <w:style w:type="character" w:customStyle="1" w:styleId="WW8Num27z1">
    <w:name w:val="WW8Num27z1"/>
    <w:rsid w:val="00942A1F"/>
    <w:rPr>
      <w:rFonts w:ascii="Courier New" w:hAnsi="Courier New"/>
    </w:rPr>
  </w:style>
  <w:style w:type="character" w:customStyle="1" w:styleId="WW8Num27z2">
    <w:name w:val="WW8Num27z2"/>
    <w:rsid w:val="00942A1F"/>
    <w:rPr>
      <w:rFonts w:ascii="Wingdings" w:hAnsi="Wingdings"/>
    </w:rPr>
  </w:style>
  <w:style w:type="character" w:customStyle="1" w:styleId="WW8Num30z0">
    <w:name w:val="WW8Num30z0"/>
    <w:rsid w:val="00942A1F"/>
    <w:rPr>
      <w:rFonts w:ascii="Symbol" w:hAnsi="Symbol"/>
    </w:rPr>
  </w:style>
  <w:style w:type="character" w:customStyle="1" w:styleId="WW8Num30z1">
    <w:name w:val="WW8Num30z1"/>
    <w:rsid w:val="00942A1F"/>
    <w:rPr>
      <w:rFonts w:ascii="Courier New" w:hAnsi="Courier New"/>
    </w:rPr>
  </w:style>
  <w:style w:type="character" w:customStyle="1" w:styleId="WW8Num30z2">
    <w:name w:val="WW8Num30z2"/>
    <w:rsid w:val="00942A1F"/>
    <w:rPr>
      <w:rFonts w:ascii="Wingdings" w:hAnsi="Wingdings"/>
    </w:rPr>
  </w:style>
  <w:style w:type="character" w:customStyle="1" w:styleId="WW8Num37z0">
    <w:name w:val="WW8Num37z0"/>
    <w:rsid w:val="00942A1F"/>
    <w:rPr>
      <w:rFonts w:ascii="Symbol" w:eastAsia="Times New Roman" w:hAnsi="Symbol" w:cs="Arial"/>
    </w:rPr>
  </w:style>
  <w:style w:type="character" w:customStyle="1" w:styleId="WW8Num37z1">
    <w:name w:val="WW8Num37z1"/>
    <w:rsid w:val="00942A1F"/>
    <w:rPr>
      <w:rFonts w:ascii="Courier New" w:hAnsi="Courier New"/>
    </w:rPr>
  </w:style>
  <w:style w:type="character" w:customStyle="1" w:styleId="WW8Num37z2">
    <w:name w:val="WW8Num37z2"/>
    <w:rsid w:val="00942A1F"/>
    <w:rPr>
      <w:rFonts w:ascii="Wingdings" w:hAnsi="Wingdings"/>
    </w:rPr>
  </w:style>
  <w:style w:type="character" w:customStyle="1" w:styleId="WW8Num37z3">
    <w:name w:val="WW8Num37z3"/>
    <w:rsid w:val="00942A1F"/>
    <w:rPr>
      <w:rFonts w:ascii="Symbol" w:hAnsi="Symbol"/>
    </w:rPr>
  </w:style>
  <w:style w:type="character" w:customStyle="1" w:styleId="WW8Num38z0">
    <w:name w:val="WW8Num38z0"/>
    <w:rsid w:val="00942A1F"/>
    <w:rPr>
      <w:rFonts w:ascii="Symbol" w:eastAsia="Times New Roman" w:hAnsi="Symbol" w:cs="Times New Roman"/>
    </w:rPr>
  </w:style>
  <w:style w:type="character" w:customStyle="1" w:styleId="WW8Num38z1">
    <w:name w:val="WW8Num38z1"/>
    <w:rsid w:val="00942A1F"/>
    <w:rPr>
      <w:rFonts w:ascii="Courier New" w:hAnsi="Courier New"/>
    </w:rPr>
  </w:style>
  <w:style w:type="character" w:customStyle="1" w:styleId="WW8Num38z2">
    <w:name w:val="WW8Num38z2"/>
    <w:rsid w:val="00942A1F"/>
    <w:rPr>
      <w:rFonts w:ascii="Wingdings" w:hAnsi="Wingdings"/>
    </w:rPr>
  </w:style>
  <w:style w:type="character" w:customStyle="1" w:styleId="WW8Num38z3">
    <w:name w:val="WW8Num38z3"/>
    <w:rsid w:val="00942A1F"/>
    <w:rPr>
      <w:rFonts w:ascii="Symbol" w:hAnsi="Symbol"/>
    </w:rPr>
  </w:style>
  <w:style w:type="character" w:customStyle="1" w:styleId="WW8Num48z0">
    <w:name w:val="WW8Num48z0"/>
    <w:rsid w:val="00942A1F"/>
    <w:rPr>
      <w:b/>
    </w:rPr>
  </w:style>
  <w:style w:type="character" w:customStyle="1" w:styleId="WW8Num59z0">
    <w:name w:val="WW8Num59z0"/>
    <w:rsid w:val="00942A1F"/>
    <w:rPr>
      <w:rFonts w:ascii="Symbol" w:hAnsi="Symbol"/>
      <w:b w:val="0"/>
    </w:rPr>
  </w:style>
  <w:style w:type="character" w:customStyle="1" w:styleId="WW8Num61z0">
    <w:name w:val="WW8Num61z0"/>
    <w:rsid w:val="00942A1F"/>
    <w:rPr>
      <w:b w:val="0"/>
    </w:rPr>
  </w:style>
  <w:style w:type="character" w:customStyle="1" w:styleId="WW8Num62z0">
    <w:name w:val="WW8Num62z0"/>
    <w:rsid w:val="00942A1F"/>
    <w:rPr>
      <w:rFonts w:ascii="Symbol" w:eastAsia="Times New Roman" w:hAnsi="Symbol" w:cs="Arial"/>
    </w:rPr>
  </w:style>
  <w:style w:type="character" w:customStyle="1" w:styleId="WW8Num62z1">
    <w:name w:val="WW8Num62z1"/>
    <w:rsid w:val="00942A1F"/>
    <w:rPr>
      <w:rFonts w:ascii="Courier New" w:hAnsi="Courier New"/>
    </w:rPr>
  </w:style>
  <w:style w:type="character" w:customStyle="1" w:styleId="WW8Num62z2">
    <w:name w:val="WW8Num62z2"/>
    <w:rsid w:val="00942A1F"/>
    <w:rPr>
      <w:rFonts w:ascii="Wingdings" w:hAnsi="Wingdings"/>
    </w:rPr>
  </w:style>
  <w:style w:type="character" w:customStyle="1" w:styleId="WW8Num62z3">
    <w:name w:val="WW8Num62z3"/>
    <w:rsid w:val="00942A1F"/>
    <w:rPr>
      <w:rFonts w:ascii="Symbol" w:hAnsi="Symbol"/>
    </w:rPr>
  </w:style>
  <w:style w:type="character" w:customStyle="1" w:styleId="WW8Num71z0">
    <w:name w:val="WW8Num71z0"/>
    <w:rsid w:val="00942A1F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942A1F"/>
    <w:rPr>
      <w:rFonts w:ascii="Courier New" w:hAnsi="Courier New"/>
    </w:rPr>
  </w:style>
  <w:style w:type="character" w:customStyle="1" w:styleId="WW8Num71z2">
    <w:name w:val="WW8Num71z2"/>
    <w:rsid w:val="00942A1F"/>
    <w:rPr>
      <w:rFonts w:ascii="Wingdings" w:hAnsi="Wingdings"/>
    </w:rPr>
  </w:style>
  <w:style w:type="character" w:customStyle="1" w:styleId="WW8Num71z3">
    <w:name w:val="WW8Num71z3"/>
    <w:rsid w:val="00942A1F"/>
    <w:rPr>
      <w:rFonts w:ascii="Symbol" w:hAnsi="Symbol"/>
    </w:rPr>
  </w:style>
  <w:style w:type="character" w:customStyle="1" w:styleId="WW8Num81z0">
    <w:name w:val="WW8Num81z0"/>
    <w:rsid w:val="00942A1F"/>
    <w:rPr>
      <w:rFonts w:ascii="Symbol" w:hAnsi="Symbol"/>
    </w:rPr>
  </w:style>
  <w:style w:type="character" w:customStyle="1" w:styleId="WW8Num81z1">
    <w:name w:val="WW8Num81z1"/>
    <w:rsid w:val="00942A1F"/>
    <w:rPr>
      <w:rFonts w:ascii="Courier New" w:hAnsi="Courier New"/>
    </w:rPr>
  </w:style>
  <w:style w:type="character" w:customStyle="1" w:styleId="WW8Num81z2">
    <w:name w:val="WW8Num81z2"/>
    <w:rsid w:val="00942A1F"/>
    <w:rPr>
      <w:rFonts w:ascii="Wingdings" w:hAnsi="Wingdings"/>
    </w:rPr>
  </w:style>
  <w:style w:type="character" w:customStyle="1" w:styleId="WW8Num89z0">
    <w:name w:val="WW8Num89z0"/>
    <w:rsid w:val="00942A1F"/>
    <w:rPr>
      <w:rFonts w:ascii="Symbol" w:hAnsi="Symbol"/>
      <w:b w:val="0"/>
    </w:rPr>
  </w:style>
  <w:style w:type="character" w:styleId="PageNumber">
    <w:name w:val="page number"/>
    <w:basedOn w:val="DefaultParagraphFont"/>
    <w:rsid w:val="00942A1F"/>
  </w:style>
  <w:style w:type="character" w:customStyle="1" w:styleId="grame">
    <w:name w:val="grame"/>
    <w:basedOn w:val="DefaultParagraphFont"/>
    <w:rsid w:val="00942A1F"/>
  </w:style>
  <w:style w:type="character" w:customStyle="1" w:styleId="NumberingSymbols">
    <w:name w:val="Numbering Symbols"/>
    <w:rsid w:val="00942A1F"/>
  </w:style>
  <w:style w:type="character" w:customStyle="1" w:styleId="Bullets">
    <w:name w:val="Bullets"/>
    <w:rsid w:val="00942A1F"/>
    <w:rPr>
      <w:rFonts w:ascii="StarSymbol" w:eastAsia="StarSymbol" w:hAnsi="StarSymbol" w:cs="StarSymbol"/>
      <w:sz w:val="18"/>
      <w:szCs w:val="18"/>
    </w:rPr>
  </w:style>
  <w:style w:type="paragraph" w:styleId="BodyText">
    <w:name w:val="Body Text"/>
    <w:basedOn w:val="Normal"/>
    <w:link w:val="BodyTextChar"/>
    <w:rsid w:val="00942A1F"/>
    <w:pPr>
      <w:ind w:right="-900"/>
    </w:pPr>
  </w:style>
  <w:style w:type="paragraph" w:styleId="List">
    <w:name w:val="List"/>
    <w:basedOn w:val="BodyText"/>
    <w:rsid w:val="00942A1F"/>
    <w:rPr>
      <w:rFonts w:cs="Tahoma"/>
    </w:rPr>
  </w:style>
  <w:style w:type="paragraph" w:styleId="Caption">
    <w:name w:val="caption"/>
    <w:basedOn w:val="Normal"/>
    <w:qFormat/>
    <w:rsid w:val="00942A1F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rsid w:val="00942A1F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942A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lainText">
    <w:name w:val="Plain Text"/>
    <w:basedOn w:val="Normal"/>
    <w:link w:val="PlainTextChar"/>
    <w:rsid w:val="00942A1F"/>
    <w:rPr>
      <w:rFonts w:ascii="Courier New" w:hAnsi="Courier New"/>
      <w:sz w:val="20"/>
      <w:szCs w:val="20"/>
    </w:rPr>
  </w:style>
  <w:style w:type="paragraph" w:styleId="BodyText3">
    <w:name w:val="Body Text 3"/>
    <w:basedOn w:val="Normal"/>
    <w:rsid w:val="00942A1F"/>
    <w:pPr>
      <w:tabs>
        <w:tab w:val="left" w:pos="1152"/>
      </w:tabs>
      <w:jc w:val="both"/>
    </w:pPr>
    <w:rPr>
      <w:sz w:val="16"/>
      <w:szCs w:val="20"/>
    </w:rPr>
  </w:style>
  <w:style w:type="paragraph" w:styleId="BodyTextIndent2">
    <w:name w:val="Body Text Indent 2"/>
    <w:basedOn w:val="Normal"/>
    <w:link w:val="BodyTextIndent2Char"/>
    <w:rsid w:val="00942A1F"/>
    <w:pPr>
      <w:tabs>
        <w:tab w:val="left" w:pos="-128"/>
        <w:tab w:val="left" w:pos="1008"/>
        <w:tab w:val="left" w:pos="1152"/>
        <w:tab w:val="left" w:pos="3600"/>
        <w:tab w:val="left" w:pos="8928"/>
      </w:tabs>
      <w:ind w:left="240" w:hanging="240"/>
      <w:jc w:val="both"/>
    </w:pPr>
    <w:rPr>
      <w:rFonts w:ascii="Arial" w:hAnsi="Arial" w:cs="Arial"/>
      <w:sz w:val="16"/>
    </w:rPr>
  </w:style>
  <w:style w:type="paragraph" w:styleId="BodyTextIndent3">
    <w:name w:val="Body Text Indent 3"/>
    <w:basedOn w:val="Normal"/>
    <w:rsid w:val="00942A1F"/>
    <w:pPr>
      <w:tabs>
        <w:tab w:val="left" w:pos="-128"/>
        <w:tab w:val="left" w:pos="-90"/>
        <w:tab w:val="left" w:pos="1152"/>
        <w:tab w:val="left" w:pos="3600"/>
        <w:tab w:val="left" w:pos="9648"/>
      </w:tabs>
      <w:ind w:left="360" w:hanging="360"/>
      <w:jc w:val="both"/>
    </w:pPr>
    <w:rPr>
      <w:rFonts w:ascii="Arial" w:hAnsi="Arial" w:cs="Arial"/>
      <w:sz w:val="16"/>
    </w:rPr>
  </w:style>
  <w:style w:type="paragraph" w:styleId="BodyTextIndent">
    <w:name w:val="Body Text Indent"/>
    <w:basedOn w:val="Normal"/>
    <w:link w:val="BodyTextIndentChar"/>
    <w:rsid w:val="00942A1F"/>
    <w:pPr>
      <w:spacing w:line="360" w:lineRule="auto"/>
      <w:ind w:left="720"/>
      <w:jc w:val="both"/>
    </w:pPr>
  </w:style>
  <w:style w:type="paragraph" w:styleId="BlockText">
    <w:name w:val="Block Text"/>
    <w:basedOn w:val="Normal"/>
    <w:rsid w:val="00942A1F"/>
    <w:pPr>
      <w:spacing w:line="360" w:lineRule="auto"/>
      <w:ind w:left="2160" w:right="-900" w:hanging="720"/>
      <w:jc w:val="both"/>
    </w:pPr>
  </w:style>
  <w:style w:type="paragraph" w:styleId="BodyText2">
    <w:name w:val="Body Text 2"/>
    <w:basedOn w:val="Normal"/>
    <w:rsid w:val="00942A1F"/>
    <w:pPr>
      <w:spacing w:line="360" w:lineRule="auto"/>
      <w:ind w:right="-900"/>
      <w:jc w:val="both"/>
    </w:pPr>
  </w:style>
  <w:style w:type="paragraph" w:styleId="Header">
    <w:name w:val="header"/>
    <w:basedOn w:val="Normal"/>
    <w:rsid w:val="00942A1F"/>
    <w:pPr>
      <w:tabs>
        <w:tab w:val="center" w:pos="4320"/>
        <w:tab w:val="right" w:pos="8640"/>
      </w:tabs>
    </w:pPr>
  </w:style>
  <w:style w:type="paragraph" w:customStyle="1" w:styleId="BodyText21">
    <w:name w:val="Body Text 21"/>
    <w:basedOn w:val="Normal"/>
    <w:rsid w:val="00942A1F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Footer">
    <w:name w:val="footer"/>
    <w:basedOn w:val="Normal"/>
    <w:link w:val="FooterChar"/>
    <w:rsid w:val="00942A1F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942A1F"/>
    <w:pPr>
      <w:suppressLineNumbers/>
    </w:pPr>
  </w:style>
  <w:style w:type="paragraph" w:customStyle="1" w:styleId="TableHeading">
    <w:name w:val="Table Heading"/>
    <w:basedOn w:val="TableContents"/>
    <w:rsid w:val="00942A1F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semiHidden/>
    <w:rsid w:val="00D77167"/>
    <w:rPr>
      <w:rFonts w:ascii="Tahoma" w:hAnsi="Tahoma"/>
      <w:sz w:val="16"/>
      <w:szCs w:val="16"/>
    </w:rPr>
  </w:style>
  <w:style w:type="character" w:customStyle="1" w:styleId="FooterChar">
    <w:name w:val="Footer Char"/>
    <w:link w:val="Footer"/>
    <w:rsid w:val="00851B6D"/>
    <w:rPr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65649F"/>
    <w:pPr>
      <w:suppressAutoHyphens w:val="0"/>
      <w:ind w:left="720"/>
      <w:contextualSpacing/>
    </w:pPr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3860C2"/>
    <w:rPr>
      <w:b/>
      <w:bCs/>
      <w:sz w:val="24"/>
      <w:szCs w:val="24"/>
      <w:lang w:eastAsia="ar-SA" w:bidi="ar-SA"/>
    </w:rPr>
  </w:style>
  <w:style w:type="character" w:customStyle="1" w:styleId="PlainTextChar">
    <w:name w:val="Plain Text Char"/>
    <w:link w:val="PlainText"/>
    <w:rsid w:val="003860C2"/>
    <w:rPr>
      <w:rFonts w:ascii="Courier New" w:hAnsi="Courier New"/>
      <w:lang w:eastAsia="ar-SA" w:bidi="ar-SA"/>
    </w:rPr>
  </w:style>
  <w:style w:type="table" w:styleId="TableGrid">
    <w:name w:val="Table Grid"/>
    <w:basedOn w:val="TableNormal"/>
    <w:rsid w:val="00032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2Char">
    <w:name w:val="Body Text Indent 2 Char"/>
    <w:link w:val="BodyTextIndent2"/>
    <w:rsid w:val="002F5FC7"/>
    <w:rPr>
      <w:rFonts w:ascii="Arial" w:hAnsi="Arial" w:cs="Arial"/>
      <w:sz w:val="16"/>
      <w:szCs w:val="24"/>
      <w:lang w:eastAsia="ar-SA" w:bidi="ar-SA"/>
    </w:rPr>
  </w:style>
  <w:style w:type="character" w:customStyle="1" w:styleId="BodyTextChar">
    <w:name w:val="Body Text Char"/>
    <w:basedOn w:val="DefaultParagraphFont"/>
    <w:link w:val="BodyText"/>
    <w:rsid w:val="00B63220"/>
    <w:rPr>
      <w:sz w:val="24"/>
      <w:szCs w:val="24"/>
      <w:lang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B63220"/>
    <w:rPr>
      <w:sz w:val="24"/>
      <w:szCs w:val="24"/>
      <w:lang w:eastAsia="ar-SA" w:bidi="ar-SA"/>
    </w:rPr>
  </w:style>
  <w:style w:type="paragraph" w:styleId="Revision">
    <w:name w:val="Revision"/>
    <w:hidden/>
    <w:uiPriority w:val="99"/>
    <w:semiHidden/>
    <w:rsid w:val="00787D1F"/>
    <w:rPr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semiHidden/>
    <w:rsid w:val="008D3C0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 w:bidi="ar-SA"/>
    </w:rPr>
  </w:style>
  <w:style w:type="character" w:styleId="SubtleEmphasis">
    <w:name w:val="Subtle Emphasis"/>
    <w:basedOn w:val="DefaultParagraphFont"/>
    <w:uiPriority w:val="19"/>
    <w:qFormat/>
    <w:rsid w:val="00F86B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2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mfw2wQHSFf5z/NB3CLpklRa3ecIa3uUM0KWCpBy6Nr4=</DigestValue>
    </Reference>
    <Reference Type="http://www.w3.org/2000/09/xmldsig#Object" URI="#idOfficeObject">
      <DigestMethod Algorithm="http://www.w3.org/2001/04/xmlenc#sha256"/>
      <DigestValue>68MbhtDmfLF8X7EJlGPtkk83mlrjGmNepAqTSEZwXrk=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6f4xGOBrUYg5UoWb22BDIFkjO4mA+7YMSeqfQiXnu48=</DigestValue>
    </Reference>
    <Reference Type="http://www.w3.org/2000/09/xmldsig#Object" URI="#idValidSigLnImg">
      <DigestMethod Algorithm="http://www.w3.org/2001/04/xmlenc#sha256"/>
      <DigestValue>1qqfNFbqXGAee+Qx70RcIqWO4BsPD0oedap8HNt1tzE=</DigestValue>
    </Reference>
    <Reference Type="http://www.w3.org/2000/09/xmldsig#Object" URI="#idInvalidSigLnImg">
      <DigestMethod Algorithm="http://www.w3.org/2001/04/xmlenc#sha256"/>
      <DigestValue>ogFMRxh5FF+aAKyyrvsy0+jp/3aHW+y6mtOz6/QLgAI=</DigestValue>
    </Reference>
  </SignedInfo>
  <SignatureValue>gbBFlcPDbRiew2wtEJGSDb71u9rL/GVqGjmC5HZDESh/zvmqyW2qBptPeFoee8cGwFMKno2/rpWR
B2JVxNpSC7MSsLTrlRYL5c0k8VrIPFE9U99y2sJPevSkQ/qF8j2WGJUK8XMENkaQRk1nBdOqsphd
KzemobBikYH4jL1zvSwwDem5eW+FgoBP00RVqmRuvdgIZ0CcpJZKe5dnfWLZwnGRckzP1SkvYnwG
2NJtgflrn13MfcKPArz+5wXm65RpapJd6+iifRyNyOnAi5F1VV5EOV29RPPjKDO76aTN0zltbNsR
cbsh1OlEQLGPQAqD1TijfBJXdcGlYEuNhbdNrg==</SignatureValue>
  <KeyInfo>
    <X509Data>
      <X509Certificate>MIID8jCCAtqgAwIBAgIQGLyXOS8hLLVMI7Bzqq+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5DE+R9RVdKV401ERJM2dH4PliAmcY96THzjIE5Cbyic=</DigestValue>
      </Reference>
      <Reference URI="/word/endnotes.xml?ContentType=application/vnd.openxmlformats-officedocument.wordprocessingml.endnotes+xml">
        <DigestMethod Algorithm="http://www.w3.org/2001/04/xmlenc#sha256"/>
        <DigestValue>hBJCLFM0aCDeTIAUeoMUjoi950UnZSFQ5L+HY7R/Lzs=</DigestValue>
      </Reference>
      <Reference URI="/word/fontTable.xml?ContentType=application/vnd.openxmlformats-officedocument.wordprocessingml.fontTable+xml">
        <DigestMethod Algorithm="http://www.w3.org/2001/04/xmlenc#sha256"/>
        <DigestValue>WvHxF0ym5LWsnSOpLebH9hXFvTaal9D7G5vKUwAHOQg=</DigestValue>
      </Reference>
      <Reference URI="/word/footer1.xml?ContentType=application/vnd.openxmlformats-officedocument.wordprocessingml.footer+xml">
        <DigestMethod Algorithm="http://www.w3.org/2001/04/xmlenc#sha256"/>
        <DigestValue>yQ5BSI5gT+f8y9BsAlKsM2haQe7BDOLNXBdwAvjVWH8=</DigestValue>
      </Reference>
      <Reference URI="/word/footnotes.xml?ContentType=application/vnd.openxmlformats-officedocument.wordprocessingml.footnotes+xml">
        <DigestMethod Algorithm="http://www.w3.org/2001/04/xmlenc#sha256"/>
        <DigestValue>N/2Vl07A2RNQOOcLERMgZJGOfE3yMdMeyD52PCoDQo0=</DigestValue>
      </Reference>
      <Reference URI="/word/header1.xml?ContentType=application/vnd.openxmlformats-officedocument.wordprocessingml.header+xml">
        <DigestMethod Algorithm="http://www.w3.org/2001/04/xmlenc#sha256"/>
        <DigestValue>1xJr9aCLho9P56GwTnxxxLynFjK8ffNXammUfJoLwfU=</DigestValue>
      </Reference>
      <Reference URI="/word/media/image1.emf?ContentType=image/x-emf">
        <DigestMethod Algorithm="http://www.w3.org/2001/04/xmlenc#sha256"/>
        <DigestValue>ku3hYtX9zbSOGcz2yg2wjsvZWXwMRbl5wUz6PqUvn4A=</DigestValue>
      </Reference>
      <Reference URI="/word/numbering.xml?ContentType=application/vnd.openxmlformats-officedocument.wordprocessingml.numbering+xml">
        <DigestMethod Algorithm="http://www.w3.org/2001/04/xmlenc#sha256"/>
        <DigestValue>b9kWndI2O8mlyC7emX3S5Rahs6e8TR7Mm4KqD9kwncU=</DigestValue>
      </Reference>
      <Reference URI="/word/settings.xml?ContentType=application/vnd.openxmlformats-officedocument.wordprocessingml.settings+xml">
        <DigestMethod Algorithm="http://www.w3.org/2001/04/xmlenc#sha256"/>
        <DigestValue>dL+4EIpBFWg/MFob1RCZ3sQSq64RfM+rXqNQoEFSfNg=</DigestValue>
      </Reference>
      <Reference URI="/word/styles.xml?ContentType=application/vnd.openxmlformats-officedocument.wordprocessingml.styles+xml">
        <DigestMethod Algorithm="http://www.w3.org/2001/04/xmlenc#sha256"/>
        <DigestValue>57yJW+PGwzwBvWigjKnuGd050Jm4AGFwhiNKDL7LYZA=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70yg4zDyev0awooaGl6N+KmSU1zNcdmgxPW2Fe1hGNQ=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2024-12-06T09:33:38Z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{4CF11C97-C000-402A-B3FB-C65DAEE57D1D}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2024-12-06T09:33:38Z</xd:SigningTime>
          <xd:SigningCertificate>
            <xd:Cert>
              <xd:CertDigest>
                <DigestMethod Algorithm="http://www.w3.org/2001/04/xmlenc#sha256"/>
                <DigestValue>idgQB1HkthknQqBszGMrfXjmFVxYq1cYayswPGUSRkM=</DigestValue>
              </xd:CertDigest>
              <xd:IssuerSerial>
                <X509IssuerName>DC=net + DC=windows + CN=MS-Organization-Access + OU=82dbaca4-3e81-46ca-9c73-0950c1eaca97</X509IssuerName>
                <X509SerialNumber>32880690882683844401279209004118026343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IBAAB/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BIBAAB8AAAAAAAAAFAAAAATAQAALQAAACEA8AAAAAAAAAAAAAAAgD8AAAAAAAAAAAAAgD8AAAAAAAAAAAAAAAAAAAAAAAAAAAAAAAAAAAAAAAAAACUAAAAMAAAAAAAAgCgAAAAMAAAAAwAAACcAAAAYAAAAAwAAAAAAAAD///8AAAAAACUAAAAMAAAAAwAAAEwAAABkAAAACQAAAFAAAAD/AAAAXAAAAAkAAABQAAAA9w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//////////2gAAABBAG4AagBhAGwAaQAgAGsAdQBtAGEAcgBpAAAABwAAAAcAAAADAAAABgAAAAMAAAADAAAAAwAAAAYAAAAHAAAACQAAAAYAAAAEAAAAAw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</Object>
  <Object Id="idInvalidSigLnImg">AQAAAGwAAAAAAAAAAAAAABIBAAB/AAAAAAAAAAAAAAB9HQAAtQ0AACBFTUYAAAEAkHE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//////////aAAAAEEAbgBqAGEAbABpACAAawB1AG0AYQByAGkAAAAHAAAABwAAAAMAAAAGAAAAAwAAAAMAAAADAAAABgAAAAcAAAAJAAAABgAAAAQAAAAD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8F27-60BE-4254-8F26-556C0C5D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Comparative statement for Standard QR for tower package</vt:lpstr>
    </vt:vector>
  </TitlesOfParts>
  <Company>pgcil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Comparative statement for Standard QR for tower package</dc:title>
  <dc:creator>MR BHATIA</dc:creator>
  <cp:lastModifiedBy>Anjali Kumari {अंजलि कुमारी}</cp:lastModifiedBy>
  <cp:revision>104</cp:revision>
  <cp:lastPrinted>2021-12-08T05:47:00Z</cp:lastPrinted>
  <dcterms:created xsi:type="dcterms:W3CDTF">2021-12-22T08:45:00Z</dcterms:created>
  <dcterms:modified xsi:type="dcterms:W3CDTF">2024-11-28T11:23:00Z</dcterms:modified>
</cp:coreProperties>
</file>